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107249E"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130C9D">
        <w:rPr>
          <w:rFonts w:ascii="Arial" w:eastAsia="Times New Roman" w:hAnsi="Arial"/>
          <w:b/>
          <w:bCs/>
          <w:sz w:val="24"/>
          <w:szCs w:val="24"/>
        </w:rPr>
        <w:t>4</w:t>
      </w:r>
      <w:r w:rsidR="006D3016" w:rsidRPr="00341812">
        <w:rPr>
          <w:rFonts w:ascii="Arial" w:eastAsia="Times New Roman" w:hAnsi="Arial"/>
          <w:b/>
          <w:bCs/>
          <w:sz w:val="24"/>
          <w:szCs w:val="24"/>
        </w:rPr>
        <w:tab/>
      </w:r>
      <w:r w:rsidR="00413D2A" w:rsidRPr="00413D2A">
        <w:rPr>
          <w:rFonts w:ascii="Arial" w:eastAsia="Times New Roman" w:hAnsi="Arial"/>
          <w:b/>
          <w:bCs/>
          <w:sz w:val="24"/>
          <w:szCs w:val="24"/>
        </w:rPr>
        <w:t>R2-2312917</w:t>
      </w:r>
    </w:p>
    <w:p w14:paraId="54913BF8" w14:textId="704880FE" w:rsidR="006019C1" w:rsidRPr="00341812" w:rsidRDefault="00D36100" w:rsidP="006019C1">
      <w:pPr>
        <w:widowControl w:val="0"/>
        <w:tabs>
          <w:tab w:val="right" w:pos="9639"/>
        </w:tabs>
        <w:spacing w:after="0"/>
        <w:rPr>
          <w:rFonts w:ascii="Arial" w:eastAsia="Times New Roman" w:hAnsi="Arial"/>
          <w:b/>
          <w:bCs/>
          <w:sz w:val="24"/>
          <w:szCs w:val="24"/>
        </w:rPr>
      </w:pPr>
      <w:r>
        <w:rPr>
          <w:rFonts w:ascii="Arial" w:hAnsi="Arial"/>
          <w:b/>
          <w:sz w:val="24"/>
        </w:rPr>
        <w:t>Chicago</w:t>
      </w:r>
      <w:r w:rsidRPr="002B3E67">
        <w:rPr>
          <w:rFonts w:ascii="Arial" w:hAnsi="Arial"/>
          <w:b/>
          <w:sz w:val="24"/>
        </w:rPr>
        <w:t xml:space="preserve">, </w:t>
      </w:r>
      <w:r>
        <w:rPr>
          <w:rFonts w:ascii="Arial" w:hAnsi="Arial"/>
          <w:b/>
          <w:sz w:val="24"/>
        </w:rPr>
        <w:t>USA</w:t>
      </w:r>
      <w:r w:rsidRPr="0038728D">
        <w:rPr>
          <w:rFonts w:ascii="Arial" w:hAnsi="Arial"/>
          <w:b/>
          <w:sz w:val="24"/>
        </w:rPr>
        <w:t xml:space="preserve">, </w:t>
      </w:r>
      <w:r>
        <w:rPr>
          <w:rFonts w:ascii="Arial" w:hAnsi="Arial"/>
          <w:b/>
          <w:sz w:val="24"/>
        </w:rPr>
        <w:t>13</w:t>
      </w:r>
      <w:r w:rsidRPr="00D41E46">
        <w:rPr>
          <w:rFonts w:ascii="Arial" w:hAnsi="Arial"/>
          <w:b/>
          <w:sz w:val="24"/>
          <w:vertAlign w:val="superscript"/>
        </w:rPr>
        <w:t>th</w:t>
      </w:r>
      <w:r>
        <w:rPr>
          <w:rFonts w:ascii="Arial" w:hAnsi="Arial"/>
          <w:b/>
          <w:sz w:val="24"/>
        </w:rPr>
        <w:t xml:space="preserve"> - 17</w:t>
      </w:r>
      <w:r w:rsidRPr="00D41E46">
        <w:rPr>
          <w:rFonts w:ascii="Arial" w:hAnsi="Arial"/>
          <w:b/>
          <w:sz w:val="24"/>
          <w:vertAlign w:val="superscript"/>
        </w:rPr>
        <w:t>th</w:t>
      </w:r>
      <w:r>
        <w:rPr>
          <w:rFonts w:ascii="Arial" w:hAnsi="Arial"/>
          <w:b/>
          <w:sz w:val="24"/>
        </w:rPr>
        <w:t xml:space="preserve"> </w:t>
      </w:r>
      <w:r w:rsidR="00C77FAB">
        <w:rPr>
          <w:rFonts w:ascii="Arial" w:hAnsi="Arial"/>
          <w:b/>
          <w:sz w:val="24"/>
        </w:rPr>
        <w:t>November</w:t>
      </w:r>
      <w:r>
        <w:rPr>
          <w:rFonts w:ascii="Arial" w:hAnsi="Arial"/>
          <w:b/>
          <w:sz w:val="24"/>
        </w:rPr>
        <w:t xml:space="preserve">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1746DEC"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w:t>
      </w:r>
      <w:r w:rsidR="00BC450B">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E03CAFD"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r w:rsidR="0090203D">
        <w:rPr>
          <w:rFonts w:ascii="Arial" w:eastAsia="Times New Roman" w:hAnsi="Arial" w:cs="Arial"/>
          <w:b/>
          <w:bCs/>
          <w:sz w:val="24"/>
          <w:lang w:eastAsia="en-US"/>
        </w:rPr>
        <w:t xml:space="preserve">LCID </w:t>
      </w:r>
      <w:r w:rsidR="00C533A3">
        <w:rPr>
          <w:rFonts w:ascii="Arial" w:eastAsia="Times New Roman" w:hAnsi="Arial" w:cs="Arial"/>
          <w:b/>
          <w:bCs/>
          <w:sz w:val="24"/>
          <w:lang w:eastAsia="en-US"/>
        </w:rPr>
        <w:t xml:space="preserve">solution </w:t>
      </w:r>
      <w:r w:rsidR="0050515B">
        <w:rPr>
          <w:rFonts w:ascii="Arial" w:eastAsia="Times New Roman" w:hAnsi="Arial" w:cs="Arial"/>
          <w:b/>
          <w:bCs/>
          <w:sz w:val="24"/>
          <w:lang w:eastAsia="en-US"/>
        </w:rPr>
        <w:t xml:space="preserve">of early indication </w:t>
      </w:r>
      <w:r w:rsidR="003E1926">
        <w:rPr>
          <w:rFonts w:ascii="Arial" w:eastAsia="Times New Roman" w:hAnsi="Arial" w:cs="Arial"/>
          <w:b/>
          <w:bCs/>
          <w:sz w:val="24"/>
          <w:lang w:eastAsia="en-US"/>
        </w:rPr>
        <w:t xml:space="preserve">for </w:t>
      </w:r>
      <w:proofErr w:type="spellStart"/>
      <w:r w:rsidR="003E1926">
        <w:rPr>
          <w:rFonts w:ascii="Arial" w:eastAsia="Times New Roman" w:hAnsi="Arial" w:cs="Arial"/>
          <w:b/>
          <w:bCs/>
          <w:sz w:val="24"/>
          <w:lang w:eastAsia="en-US"/>
        </w:rPr>
        <w:t>eRedCap</w:t>
      </w:r>
      <w:proofErr w:type="spellEnd"/>
      <w:r w:rsidR="003E1926">
        <w:rPr>
          <w:rFonts w:ascii="Arial" w:eastAsia="Times New Roman" w:hAnsi="Arial" w:cs="Arial"/>
          <w:b/>
          <w:bCs/>
          <w:sz w:val="24"/>
          <w:lang w:eastAsia="en-US"/>
        </w:rPr>
        <w:t xml:space="preserve">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68EB5275" w14:textId="3F3F2BE1" w:rsidR="009A7A4C" w:rsidRDefault="00B77A8C" w:rsidP="009A7A4C">
      <w:pPr>
        <w:spacing w:after="240"/>
        <w:ind w:right="-101"/>
        <w:jc w:val="both"/>
      </w:pPr>
      <w:r>
        <w:t>In RAN2 #12</w:t>
      </w:r>
      <w:r w:rsidR="00F95835">
        <w:t>2</w:t>
      </w:r>
      <w:r w:rsidR="009A7A4C">
        <w:t xml:space="preserve"> meeting, the following agreement </w:t>
      </w:r>
      <w:r w:rsidR="0041734C">
        <w:t>was</w:t>
      </w:r>
      <w:r w:rsidR="009A7A4C">
        <w:t xml:space="preserve"> made regarding the</w:t>
      </w:r>
      <w:r w:rsidR="00E203D0">
        <w:t xml:space="preserve"> LCID </w:t>
      </w:r>
      <w:r w:rsidR="004A2078">
        <w:t xml:space="preserve">based </w:t>
      </w:r>
      <w:r w:rsidR="00E203D0">
        <w:t xml:space="preserve">solution </w:t>
      </w:r>
      <w:r w:rsidR="000A6C4C">
        <w:t xml:space="preserve">for Msg3/MSGA PUSCH early indication for </w:t>
      </w:r>
      <w:proofErr w:type="spellStart"/>
      <w:r w:rsidR="000A6C4C">
        <w:t>eRedCap</w:t>
      </w:r>
      <w:proofErr w:type="spellEnd"/>
      <w:r w:rsidR="000A6C4C">
        <w:t xml:space="preserve"> UE</w:t>
      </w:r>
      <w:r w:rsidR="009A7A4C">
        <w:t>.</w:t>
      </w:r>
    </w:p>
    <w:tbl>
      <w:tblPr>
        <w:tblStyle w:val="TableGrid"/>
        <w:tblW w:w="0" w:type="auto"/>
        <w:tblLook w:val="04A0" w:firstRow="1" w:lastRow="0" w:firstColumn="1" w:lastColumn="0" w:noHBand="0" w:noVBand="1"/>
      </w:tblPr>
      <w:tblGrid>
        <w:gridCol w:w="9628"/>
      </w:tblGrid>
      <w:tr w:rsidR="002979DD" w14:paraId="1A31D12B" w14:textId="77777777" w:rsidTr="002979DD">
        <w:tc>
          <w:tcPr>
            <w:tcW w:w="9628" w:type="dxa"/>
          </w:tcPr>
          <w:p w14:paraId="7F4BCE2F" w14:textId="44D46E42" w:rsidR="002979DD" w:rsidRPr="002F79C7" w:rsidRDefault="007D3B6A" w:rsidP="00317AF8">
            <w:pPr>
              <w:pStyle w:val="Agreement"/>
              <w:spacing w:after="60"/>
              <w:ind w:left="1613"/>
            </w:pPr>
            <w:r w:rsidRPr="00317AF8">
              <w:t xml:space="preserve">All R18 </w:t>
            </w:r>
            <w:proofErr w:type="spellStart"/>
            <w:r w:rsidRPr="00317AF8">
              <w:t>eRedCap</w:t>
            </w:r>
            <w:proofErr w:type="spellEnd"/>
            <w:r w:rsidRPr="00317AF8">
              <w:t xml:space="preserve"> UEs uses the two new LCIDs for Msg3/MsgA PUSCH for CCCH/CCCH1 during Random Access, i.e., both those with peak rate reduction + BB BW reduction, and those with only peak rate reduction.</w:t>
            </w:r>
          </w:p>
        </w:tc>
      </w:tr>
    </w:tbl>
    <w:p w14:paraId="169784B4" w14:textId="35252864" w:rsidR="0050515B" w:rsidRDefault="0096330A" w:rsidP="00B80032">
      <w:pPr>
        <w:spacing w:after="240"/>
        <w:ind w:right="-101"/>
        <w:jc w:val="both"/>
      </w:pPr>
      <w:r>
        <w:t>In</w:t>
      </w:r>
      <w:r w:rsidR="00D455D3">
        <w:t xml:space="preserve"> </w:t>
      </w:r>
      <w:r w:rsidR="00EF781E">
        <w:t xml:space="preserve">RAN2 </w:t>
      </w:r>
      <w:r w:rsidR="00756880">
        <w:t>#12</w:t>
      </w:r>
      <w:r w:rsidR="00C8720E">
        <w:t>3bis meeting</w:t>
      </w:r>
      <w:r>
        <w:t xml:space="preserve">, the </w:t>
      </w:r>
      <w:r w:rsidR="00133639">
        <w:t>Rel-18 common session</w:t>
      </w:r>
      <w:r w:rsidR="00D455D3">
        <w:t xml:space="preserve"> discussed </w:t>
      </w:r>
      <w:r w:rsidR="009134BB">
        <w:t>the</w:t>
      </w:r>
      <w:r w:rsidR="008F42DE">
        <w:t xml:space="preserve"> </w:t>
      </w:r>
      <w:r w:rsidR="00B7442E">
        <w:t xml:space="preserve">issue </w:t>
      </w:r>
      <w:r w:rsidR="00B7442E" w:rsidRPr="00B7442E">
        <w:t>cross-WIs</w:t>
      </w:r>
      <w:r w:rsidR="00B7442E">
        <w:t xml:space="preserve"> and the following decision was made.</w:t>
      </w:r>
    </w:p>
    <w:p w14:paraId="7D95F780" w14:textId="77777777" w:rsidR="00AD4B57" w:rsidRPr="00AD4B57" w:rsidRDefault="00AD4B57" w:rsidP="00AD4B57">
      <w:pPr>
        <w:pStyle w:val="Doc-text2"/>
        <w:pBdr>
          <w:top w:val="single" w:sz="4" w:space="1" w:color="auto"/>
          <w:left w:val="single" w:sz="4" w:space="4" w:color="auto"/>
          <w:bottom w:val="single" w:sz="4" w:space="1" w:color="auto"/>
          <w:right w:val="single" w:sz="4" w:space="4" w:color="auto"/>
        </w:pBdr>
        <w:rPr>
          <w:b/>
          <w:bCs/>
          <w:sz w:val="20"/>
          <w:szCs w:val="22"/>
        </w:rPr>
      </w:pPr>
      <w:r w:rsidRPr="00AD4B57">
        <w:rPr>
          <w:b/>
          <w:bCs/>
          <w:sz w:val="20"/>
          <w:szCs w:val="22"/>
        </w:rPr>
        <w:t>Agreements:</w:t>
      </w:r>
    </w:p>
    <w:p w14:paraId="7D44E368" w14:textId="77777777" w:rsidR="00AD4B57" w:rsidRPr="00AD4B57" w:rsidRDefault="00AD4B57" w:rsidP="00AD4B57">
      <w:pPr>
        <w:pStyle w:val="Doc-text2"/>
        <w:pBdr>
          <w:top w:val="single" w:sz="4" w:space="1" w:color="auto"/>
          <w:left w:val="single" w:sz="4" w:space="4" w:color="auto"/>
          <w:bottom w:val="single" w:sz="4" w:space="1" w:color="auto"/>
          <w:right w:val="single" w:sz="4" w:space="4" w:color="auto"/>
        </w:pBdr>
        <w:rPr>
          <w:sz w:val="20"/>
          <w:szCs w:val="22"/>
        </w:rPr>
      </w:pPr>
      <w:r w:rsidRPr="00AD4B57">
        <w:rPr>
          <w:sz w:val="20"/>
          <w:szCs w:val="22"/>
        </w:rPr>
        <w:t>-</w:t>
      </w:r>
      <w:r w:rsidRPr="00AD4B57">
        <w:rPr>
          <w:sz w:val="20"/>
          <w:szCs w:val="22"/>
        </w:rPr>
        <w:tab/>
        <w:t xml:space="preserve">Solutions that increase the msg3 size are excluded (e.g. </w:t>
      </w:r>
      <w:proofErr w:type="spellStart"/>
      <w:r w:rsidRPr="00AD4B57">
        <w:rPr>
          <w:sz w:val="20"/>
          <w:szCs w:val="22"/>
        </w:rPr>
        <w:t>eLCID</w:t>
      </w:r>
      <w:proofErr w:type="spellEnd"/>
      <w:r w:rsidRPr="00AD4B57">
        <w:rPr>
          <w:sz w:val="20"/>
          <w:szCs w:val="22"/>
        </w:rPr>
        <w:t xml:space="preserve"> cannot be used as a solution for this purpose)</w:t>
      </w:r>
    </w:p>
    <w:p w14:paraId="56D4FB00" w14:textId="77777777" w:rsidR="00AD4B57" w:rsidRPr="00AD4B57" w:rsidRDefault="00AD4B57" w:rsidP="00AD4B57">
      <w:pPr>
        <w:pStyle w:val="Doc-text2"/>
        <w:pBdr>
          <w:top w:val="single" w:sz="4" w:space="1" w:color="auto"/>
          <w:left w:val="single" w:sz="4" w:space="4" w:color="auto"/>
          <w:bottom w:val="single" w:sz="4" w:space="1" w:color="auto"/>
          <w:right w:val="single" w:sz="4" w:space="4" w:color="auto"/>
        </w:pBdr>
        <w:rPr>
          <w:sz w:val="20"/>
          <w:szCs w:val="22"/>
        </w:rPr>
      </w:pPr>
      <w:r w:rsidRPr="00AD4B57">
        <w:rPr>
          <w:sz w:val="20"/>
          <w:szCs w:val="22"/>
        </w:rPr>
        <w:t>-</w:t>
      </w:r>
      <w:r w:rsidRPr="00AD4B57">
        <w:rPr>
          <w:sz w:val="20"/>
          <w:szCs w:val="22"/>
        </w:rPr>
        <w:tab/>
        <w:t>RAN2 will discuss and find a solution in Rel-18</w:t>
      </w:r>
    </w:p>
    <w:p w14:paraId="43AE1055" w14:textId="77777777" w:rsidR="00AD4B57" w:rsidRPr="00AD4B57" w:rsidRDefault="00AD4B57" w:rsidP="00AD4B57">
      <w:pPr>
        <w:pStyle w:val="Doc-text2"/>
        <w:pBdr>
          <w:top w:val="single" w:sz="4" w:space="1" w:color="auto"/>
          <w:left w:val="single" w:sz="4" w:space="4" w:color="auto"/>
          <w:bottom w:val="single" w:sz="4" w:space="1" w:color="auto"/>
          <w:right w:val="single" w:sz="4" w:space="4" w:color="auto"/>
        </w:pBdr>
        <w:rPr>
          <w:sz w:val="20"/>
          <w:szCs w:val="22"/>
        </w:rPr>
      </w:pPr>
      <w:r w:rsidRPr="00AD4B57">
        <w:rPr>
          <w:sz w:val="20"/>
          <w:szCs w:val="22"/>
        </w:rPr>
        <w:t>-</w:t>
      </w:r>
      <w:r w:rsidRPr="00AD4B57">
        <w:rPr>
          <w:sz w:val="20"/>
          <w:szCs w:val="22"/>
        </w:rPr>
        <w:tab/>
        <w:t>Use first R bit for LCID extension. It is only applied to UL, and for now only CCCH/CCCH1 and enabled by network.   FFS on details</w:t>
      </w:r>
    </w:p>
    <w:p w14:paraId="07B564D9" w14:textId="77777777" w:rsidR="00AD4B57" w:rsidRPr="00AD4B57" w:rsidRDefault="00AD4B57" w:rsidP="00AD4B57">
      <w:pPr>
        <w:pStyle w:val="Doc-text2"/>
        <w:pBdr>
          <w:top w:val="single" w:sz="4" w:space="1" w:color="auto"/>
          <w:left w:val="single" w:sz="4" w:space="4" w:color="auto"/>
          <w:bottom w:val="single" w:sz="4" w:space="1" w:color="auto"/>
          <w:right w:val="single" w:sz="4" w:space="4" w:color="auto"/>
        </w:pBdr>
        <w:rPr>
          <w:sz w:val="20"/>
          <w:szCs w:val="22"/>
        </w:rPr>
      </w:pPr>
      <w:r w:rsidRPr="00AD4B57">
        <w:rPr>
          <w:sz w:val="20"/>
          <w:szCs w:val="22"/>
        </w:rPr>
        <w:t>-</w:t>
      </w:r>
      <w:r w:rsidRPr="00AD4B57">
        <w:rPr>
          <w:sz w:val="20"/>
          <w:szCs w:val="22"/>
        </w:rPr>
        <w:tab/>
        <w:t xml:space="preserve">An explicit indication from network will be added to enable this feature.  FFS on the details of signaling.  </w:t>
      </w:r>
    </w:p>
    <w:p w14:paraId="54EA95BF" w14:textId="77777777" w:rsidR="00AD4B57" w:rsidRPr="00AD4B57" w:rsidRDefault="00AD4B57" w:rsidP="00AD4B57">
      <w:pPr>
        <w:pStyle w:val="Doc-text2"/>
        <w:pBdr>
          <w:top w:val="single" w:sz="4" w:space="1" w:color="auto"/>
          <w:left w:val="single" w:sz="4" w:space="4" w:color="auto"/>
          <w:bottom w:val="single" w:sz="4" w:space="1" w:color="auto"/>
          <w:right w:val="single" w:sz="4" w:space="4" w:color="auto"/>
        </w:pBdr>
        <w:rPr>
          <w:sz w:val="20"/>
          <w:szCs w:val="22"/>
        </w:rPr>
      </w:pPr>
      <w:r w:rsidRPr="00AD4B57">
        <w:rPr>
          <w:sz w:val="20"/>
          <w:szCs w:val="22"/>
        </w:rPr>
        <w:t>-</w:t>
      </w:r>
      <w:r w:rsidRPr="00AD4B57">
        <w:rPr>
          <w:sz w:val="20"/>
          <w:szCs w:val="22"/>
        </w:rPr>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14:paraId="6C6196CD" w14:textId="71D57E25" w:rsidR="00B10F47" w:rsidRDefault="00B10F47" w:rsidP="00B80032">
      <w:pPr>
        <w:spacing w:after="240"/>
        <w:ind w:right="-101"/>
        <w:jc w:val="both"/>
      </w:pPr>
      <w:r>
        <w:t xml:space="preserve">In this paper, we would like to </w:t>
      </w:r>
      <w:r w:rsidR="00AD4B57">
        <w:t xml:space="preserve">discuss the </w:t>
      </w:r>
      <w:r w:rsidR="00FE10E6">
        <w:t xml:space="preserve">remaining issue on </w:t>
      </w:r>
      <w:r w:rsidR="009A455D">
        <w:t xml:space="preserve">LCID </w:t>
      </w:r>
      <w:r w:rsidR="004A2078">
        <w:t xml:space="preserve">based </w:t>
      </w:r>
      <w:r w:rsidR="009A455D">
        <w:t xml:space="preserve">solution for </w:t>
      </w:r>
      <w:r w:rsidR="004A2078">
        <w:t xml:space="preserve">the early indication of </w:t>
      </w:r>
      <w:proofErr w:type="spellStart"/>
      <w:r w:rsidR="009A455D">
        <w:t>eRedCap</w:t>
      </w:r>
      <w:proofErr w:type="spellEnd"/>
      <w:r w:rsidR="009A455D">
        <w:t xml:space="preserve"> UE.</w:t>
      </w:r>
    </w:p>
    <w:p w14:paraId="2AA25FB1" w14:textId="77777777" w:rsidR="00AE3E14" w:rsidRPr="00341812" w:rsidRDefault="00AE3E14" w:rsidP="00AE3E14">
      <w:pPr>
        <w:pStyle w:val="Heading1"/>
        <w:rPr>
          <w:lang w:val="en-US"/>
        </w:rPr>
      </w:pPr>
      <w:r w:rsidRPr="00341812">
        <w:rPr>
          <w:lang w:val="en-US"/>
        </w:rPr>
        <w:t>Discussion</w:t>
      </w:r>
    </w:p>
    <w:p w14:paraId="67A18E46" w14:textId="47688313" w:rsidR="0096330A" w:rsidRDefault="005A5E6E" w:rsidP="008920BC">
      <w:pPr>
        <w:jc w:val="both"/>
        <w:rPr>
          <w:lang w:val="en-GB" w:eastAsia="ja-JP"/>
        </w:rPr>
      </w:pPr>
      <w:r>
        <w:rPr>
          <w:lang w:val="en-GB" w:eastAsia="ja-JP"/>
        </w:rPr>
        <w:t xml:space="preserve">The Rel-18 common session in RAN2 #123bis meeting has agreed to </w:t>
      </w:r>
      <w:r w:rsidR="001F4409">
        <w:rPr>
          <w:lang w:val="en-GB" w:eastAsia="ja-JP"/>
        </w:rPr>
        <w:t xml:space="preserve">use the first R bit </w:t>
      </w:r>
      <w:r w:rsidR="006A6838">
        <w:rPr>
          <w:lang w:val="en-GB" w:eastAsia="ja-JP"/>
        </w:rPr>
        <w:t>of MAC subheader of</w:t>
      </w:r>
      <w:r w:rsidR="00A76103">
        <w:rPr>
          <w:lang w:val="en-GB" w:eastAsia="ja-JP"/>
        </w:rPr>
        <w:t xml:space="preserve"> MAC SDU containing </w:t>
      </w:r>
      <w:r w:rsidR="006A6838">
        <w:rPr>
          <w:lang w:val="en-GB" w:eastAsia="ja-JP"/>
        </w:rPr>
        <w:t xml:space="preserve">UL CCCH/CCCH1 </w:t>
      </w:r>
      <w:r w:rsidR="0088642A">
        <w:rPr>
          <w:lang w:val="en-GB" w:eastAsia="ja-JP"/>
        </w:rPr>
        <w:t xml:space="preserve">message </w:t>
      </w:r>
      <w:r w:rsidR="001F4409">
        <w:rPr>
          <w:lang w:val="en-GB" w:eastAsia="ja-JP"/>
        </w:rPr>
        <w:t xml:space="preserve">to indicate the </w:t>
      </w:r>
      <w:r w:rsidR="00A76103">
        <w:rPr>
          <w:lang w:val="en-GB" w:eastAsia="ja-JP"/>
        </w:rPr>
        <w:t xml:space="preserve">additional </w:t>
      </w:r>
      <w:r w:rsidR="00805484">
        <w:rPr>
          <w:lang w:val="en-GB" w:eastAsia="ja-JP"/>
        </w:rPr>
        <w:t xml:space="preserve">request/capability </w:t>
      </w:r>
      <w:r w:rsidR="006A6838">
        <w:rPr>
          <w:lang w:val="en-GB" w:eastAsia="ja-JP"/>
        </w:rPr>
        <w:t>from UE</w:t>
      </w:r>
      <w:r w:rsidR="00AB3758">
        <w:rPr>
          <w:lang w:val="en-GB" w:eastAsia="ja-JP"/>
        </w:rPr>
        <w:t xml:space="preserve">, and </w:t>
      </w:r>
      <w:r w:rsidR="00C2130C">
        <w:rPr>
          <w:lang w:val="en-GB" w:eastAsia="ja-JP"/>
        </w:rPr>
        <w:t>only the need for LCID value usage will be agreed by each individual session.</w:t>
      </w:r>
    </w:p>
    <w:p w14:paraId="6C97E815" w14:textId="5E4C1710" w:rsidR="00CE7586" w:rsidRDefault="00B43954" w:rsidP="008920BC">
      <w:pPr>
        <w:jc w:val="both"/>
        <w:rPr>
          <w:rStyle w:val="ui-provider"/>
        </w:rPr>
      </w:pPr>
      <w:r>
        <w:rPr>
          <w:lang w:val="en-GB" w:eastAsia="ja-JP"/>
        </w:rPr>
        <w:t xml:space="preserve">According to the </w:t>
      </w:r>
      <w:r w:rsidR="00DE23EE">
        <w:rPr>
          <w:lang w:val="en-GB" w:eastAsia="ja-JP"/>
        </w:rPr>
        <w:t xml:space="preserve">intention </w:t>
      </w:r>
      <w:r w:rsidR="00DE1ECA">
        <w:rPr>
          <w:lang w:val="en-GB" w:eastAsia="ja-JP"/>
        </w:rPr>
        <w:t xml:space="preserve">of the agreements made </w:t>
      </w:r>
      <w:r w:rsidR="00DE23EE">
        <w:rPr>
          <w:lang w:val="en-GB" w:eastAsia="ja-JP"/>
        </w:rPr>
        <w:t xml:space="preserve">in the </w:t>
      </w:r>
      <w:r w:rsidR="009C6359">
        <w:rPr>
          <w:lang w:val="en-GB" w:eastAsia="ja-JP"/>
        </w:rPr>
        <w:t xml:space="preserve">Rel-18 </w:t>
      </w:r>
      <w:r w:rsidR="00DE23EE">
        <w:rPr>
          <w:lang w:val="en-GB" w:eastAsia="ja-JP"/>
        </w:rPr>
        <w:t xml:space="preserve">common session, </w:t>
      </w:r>
      <w:r w:rsidR="009C6359">
        <w:rPr>
          <w:lang w:val="en-GB" w:eastAsia="ja-JP"/>
        </w:rPr>
        <w:t xml:space="preserve">we believe </w:t>
      </w:r>
      <w:r w:rsidR="00DE23EE">
        <w:rPr>
          <w:lang w:val="en-GB" w:eastAsia="ja-JP"/>
        </w:rPr>
        <w:t xml:space="preserve">the agreement above does not impact the </w:t>
      </w:r>
      <w:r w:rsidR="009C6359">
        <w:rPr>
          <w:lang w:val="en-GB" w:eastAsia="ja-JP"/>
        </w:rPr>
        <w:t>existing</w:t>
      </w:r>
      <w:r w:rsidR="00DE23EE">
        <w:rPr>
          <w:lang w:val="en-GB" w:eastAsia="ja-JP"/>
        </w:rPr>
        <w:t xml:space="preserve"> agreement </w:t>
      </w:r>
      <w:r w:rsidR="001B525C">
        <w:rPr>
          <w:lang w:val="en-GB" w:eastAsia="ja-JP"/>
        </w:rPr>
        <w:t xml:space="preserve">made in </w:t>
      </w:r>
      <w:proofErr w:type="spellStart"/>
      <w:r w:rsidR="001B525C">
        <w:rPr>
          <w:lang w:val="en-GB" w:eastAsia="ja-JP"/>
        </w:rPr>
        <w:t>eRedCap</w:t>
      </w:r>
      <w:proofErr w:type="spellEnd"/>
      <w:r w:rsidR="001B525C">
        <w:rPr>
          <w:lang w:val="en-GB" w:eastAsia="ja-JP"/>
        </w:rPr>
        <w:t xml:space="preserve"> if </w:t>
      </w:r>
      <w:proofErr w:type="spellStart"/>
      <w:r w:rsidR="00880148">
        <w:rPr>
          <w:lang w:val="en-GB" w:eastAsia="ja-JP"/>
        </w:rPr>
        <w:t>eRedCap</w:t>
      </w:r>
      <w:proofErr w:type="spellEnd"/>
      <w:r w:rsidR="001B525C">
        <w:rPr>
          <w:lang w:val="en-GB" w:eastAsia="ja-JP"/>
        </w:rPr>
        <w:t xml:space="preserve"> is not combined with other features</w:t>
      </w:r>
      <w:r w:rsidR="008C09A1">
        <w:rPr>
          <w:lang w:val="en-GB" w:eastAsia="ja-JP"/>
        </w:rPr>
        <w:t xml:space="preserve">. </w:t>
      </w:r>
      <w:r w:rsidR="00CE7586">
        <w:rPr>
          <w:lang w:val="en-GB" w:eastAsia="ja-JP"/>
        </w:rPr>
        <w:t>T</w:t>
      </w:r>
      <w:r w:rsidR="008C09A1">
        <w:rPr>
          <w:lang w:val="en-GB" w:eastAsia="ja-JP"/>
        </w:rPr>
        <w:t xml:space="preserve">he </w:t>
      </w:r>
      <w:proofErr w:type="spellStart"/>
      <w:r w:rsidR="008C09A1">
        <w:rPr>
          <w:lang w:val="en-GB" w:eastAsia="ja-JP"/>
        </w:rPr>
        <w:t>eLCID</w:t>
      </w:r>
      <w:proofErr w:type="spellEnd"/>
      <w:r w:rsidR="008C09A1">
        <w:rPr>
          <w:lang w:val="en-GB" w:eastAsia="ja-JP"/>
        </w:rPr>
        <w:t xml:space="preserve"> is obviously not a desirable solution </w:t>
      </w:r>
      <w:r w:rsidR="006E1ED0">
        <w:rPr>
          <w:lang w:val="en-GB" w:eastAsia="ja-JP"/>
        </w:rPr>
        <w:t xml:space="preserve">for </w:t>
      </w:r>
      <w:proofErr w:type="spellStart"/>
      <w:r w:rsidR="006E1ED0">
        <w:rPr>
          <w:lang w:val="en-GB" w:eastAsia="ja-JP"/>
        </w:rPr>
        <w:t>eRedCap</w:t>
      </w:r>
      <w:proofErr w:type="spellEnd"/>
      <w:r w:rsidR="006E1ED0">
        <w:rPr>
          <w:lang w:val="en-GB" w:eastAsia="ja-JP"/>
        </w:rPr>
        <w:t xml:space="preserve"> UE which increases the Msg3 size. </w:t>
      </w:r>
      <w:r w:rsidR="00CE7586">
        <w:rPr>
          <w:lang w:val="en-GB" w:eastAsia="ja-JP"/>
        </w:rPr>
        <w:t xml:space="preserve">According to the </w:t>
      </w:r>
      <w:r w:rsidR="00865660">
        <w:rPr>
          <w:rFonts w:hint="eastAsia"/>
          <w:lang w:val="en-GB"/>
        </w:rPr>
        <w:t>discussion</w:t>
      </w:r>
      <w:r w:rsidR="00865660">
        <w:rPr>
          <w:lang w:val="en-GB" w:eastAsia="ja-JP"/>
        </w:rPr>
        <w:t xml:space="preserve"> in </w:t>
      </w:r>
      <w:r w:rsidR="00CE7586">
        <w:rPr>
          <w:lang w:val="en-GB" w:eastAsia="ja-JP"/>
        </w:rPr>
        <w:t xml:space="preserve">RAN2 #123bis, </w:t>
      </w:r>
      <w:r w:rsidR="00F21B3C">
        <w:rPr>
          <w:lang w:val="en-GB" w:eastAsia="ja-JP"/>
        </w:rPr>
        <w:t xml:space="preserve">it has been </w:t>
      </w:r>
      <w:r w:rsidR="00CE7586">
        <w:rPr>
          <w:rStyle w:val="ui-provider"/>
        </w:rPr>
        <w:t xml:space="preserve">agreed to extend LCID using R bit and will create extended codepoints in Rel-18 (note this is not the same as </w:t>
      </w:r>
      <w:proofErr w:type="spellStart"/>
      <w:r w:rsidR="00CE7586">
        <w:rPr>
          <w:rStyle w:val="ui-provider"/>
        </w:rPr>
        <w:t>eLCID</w:t>
      </w:r>
      <w:proofErr w:type="spellEnd"/>
      <w:r w:rsidR="00CE7586">
        <w:rPr>
          <w:rStyle w:val="ui-provider"/>
        </w:rPr>
        <w:t xml:space="preserve">), and is currently finalizing details of the LCID extension mechanisms. From </w:t>
      </w:r>
      <w:proofErr w:type="spellStart"/>
      <w:r w:rsidR="00CE7586">
        <w:rPr>
          <w:rStyle w:val="ui-provider"/>
        </w:rPr>
        <w:t>eRedCap</w:t>
      </w:r>
      <w:proofErr w:type="spellEnd"/>
      <w:r w:rsidR="00CE7586">
        <w:rPr>
          <w:rStyle w:val="ui-provider"/>
        </w:rPr>
        <w:t xml:space="preserve"> point of view</w:t>
      </w:r>
      <w:r w:rsidR="00FA6F00">
        <w:rPr>
          <w:rStyle w:val="ui-provider"/>
          <w:rFonts w:hint="eastAsia"/>
        </w:rPr>
        <w:t>,</w:t>
      </w:r>
      <w:r w:rsidR="00CE7586">
        <w:rPr>
          <w:rStyle w:val="ui-provider"/>
        </w:rPr>
        <w:t xml:space="preserve"> we can request two codepoints for our use case.</w:t>
      </w:r>
    </w:p>
    <w:p w14:paraId="3DCC3024" w14:textId="537170DE" w:rsidR="00C2130C" w:rsidRDefault="00A94ADD" w:rsidP="008920BC">
      <w:pPr>
        <w:jc w:val="both"/>
        <w:rPr>
          <w:lang w:val="en-GB" w:eastAsia="ja-JP"/>
        </w:rPr>
      </w:pPr>
      <w:r>
        <w:rPr>
          <w:lang w:val="en-GB" w:eastAsia="ja-JP"/>
        </w:rPr>
        <w:t>Therefore</w:t>
      </w:r>
      <w:r w:rsidR="00B30F4B">
        <w:rPr>
          <w:lang w:val="en-GB" w:eastAsia="ja-JP"/>
        </w:rPr>
        <w:t xml:space="preserve">, we would like to </w:t>
      </w:r>
      <w:r w:rsidR="00F21B3C">
        <w:rPr>
          <w:lang w:val="en-GB" w:eastAsia="ja-JP"/>
        </w:rPr>
        <w:t xml:space="preserve">propose </w:t>
      </w:r>
      <w:r w:rsidR="00F05130">
        <w:rPr>
          <w:lang w:val="en-GB" w:eastAsia="ja-JP"/>
        </w:rPr>
        <w:t>to use</w:t>
      </w:r>
      <w:r w:rsidR="00DB714B">
        <w:rPr>
          <w:lang w:val="en-GB" w:eastAsia="ja-JP"/>
        </w:rPr>
        <w:t xml:space="preserve"> </w:t>
      </w:r>
      <w:r w:rsidR="0085785F">
        <w:rPr>
          <w:lang w:val="en-GB" w:eastAsia="ja-JP"/>
        </w:rPr>
        <w:t xml:space="preserve">two new </w:t>
      </w:r>
      <w:r w:rsidR="00DB714B">
        <w:rPr>
          <w:lang w:val="en-GB" w:eastAsia="ja-JP"/>
        </w:rPr>
        <w:t>LCID</w:t>
      </w:r>
      <w:r w:rsidR="0085785F">
        <w:rPr>
          <w:lang w:val="en-GB" w:eastAsia="ja-JP"/>
        </w:rPr>
        <w:t>s from the LCID extended codepoints</w:t>
      </w:r>
      <w:r w:rsidR="00DB714B">
        <w:rPr>
          <w:lang w:val="en-GB" w:eastAsia="ja-JP"/>
        </w:rPr>
        <w:t xml:space="preserve"> for </w:t>
      </w:r>
      <w:proofErr w:type="spellStart"/>
      <w:r w:rsidR="00DB714B">
        <w:rPr>
          <w:lang w:val="en-GB" w:eastAsia="ja-JP"/>
        </w:rPr>
        <w:t>eRedCap</w:t>
      </w:r>
      <w:proofErr w:type="spellEnd"/>
      <w:r w:rsidR="00DB714B">
        <w:rPr>
          <w:lang w:val="en-GB" w:eastAsia="ja-JP"/>
        </w:rPr>
        <w:t xml:space="preserve"> Msg</w:t>
      </w:r>
      <w:r>
        <w:rPr>
          <w:lang w:val="en-GB" w:eastAsia="ja-JP"/>
        </w:rPr>
        <w:t>3</w:t>
      </w:r>
      <w:r w:rsidR="00DB714B">
        <w:rPr>
          <w:lang w:val="en-GB" w:eastAsia="ja-JP"/>
        </w:rPr>
        <w:t>/MS</w:t>
      </w:r>
      <w:r>
        <w:rPr>
          <w:lang w:val="en-GB" w:eastAsia="ja-JP"/>
        </w:rPr>
        <w:t>GA</w:t>
      </w:r>
      <w:r w:rsidR="00DB714B">
        <w:rPr>
          <w:lang w:val="en-GB" w:eastAsia="ja-JP"/>
        </w:rPr>
        <w:t xml:space="preserve"> PUSCH early indication in the case of </w:t>
      </w:r>
      <w:proofErr w:type="spellStart"/>
      <w:r w:rsidR="00DB714B">
        <w:rPr>
          <w:lang w:val="en-GB" w:eastAsia="ja-JP"/>
        </w:rPr>
        <w:t>eRedCap</w:t>
      </w:r>
      <w:proofErr w:type="spellEnd"/>
      <w:r w:rsidR="00DB714B">
        <w:rPr>
          <w:lang w:val="en-GB" w:eastAsia="ja-JP"/>
        </w:rPr>
        <w:t xml:space="preserve"> </w:t>
      </w:r>
      <w:r w:rsidR="002052BA">
        <w:rPr>
          <w:lang w:val="en-GB" w:eastAsia="ja-JP"/>
        </w:rPr>
        <w:t xml:space="preserve">not </w:t>
      </w:r>
      <w:r w:rsidR="00DB714B">
        <w:rPr>
          <w:lang w:val="en-GB" w:eastAsia="ja-JP"/>
        </w:rPr>
        <w:t>combined with other feature</w:t>
      </w:r>
      <w:r w:rsidR="00E144A8">
        <w:rPr>
          <w:lang w:val="en-GB" w:eastAsia="ja-JP"/>
        </w:rPr>
        <w:t>s</w:t>
      </w:r>
      <w:r w:rsidR="00DB714B">
        <w:rPr>
          <w:lang w:val="en-GB" w:eastAsia="ja-JP"/>
        </w:rPr>
        <w:t>.</w:t>
      </w:r>
    </w:p>
    <w:p w14:paraId="127F45BA" w14:textId="68296313" w:rsidR="00DB714B" w:rsidRDefault="002F6C13" w:rsidP="002F6C13">
      <w:pPr>
        <w:jc w:val="both"/>
        <w:rPr>
          <w:b/>
          <w:bCs/>
        </w:rPr>
      </w:pPr>
      <w:r w:rsidRPr="004B5F21">
        <w:rPr>
          <w:b/>
          <w:bCs/>
        </w:rPr>
        <w:lastRenderedPageBreak/>
        <w:t xml:space="preserve">Proposal </w:t>
      </w:r>
      <w:r>
        <w:rPr>
          <w:b/>
          <w:bCs/>
        </w:rPr>
        <w:t>1</w:t>
      </w:r>
      <w:r w:rsidRPr="004B5F21">
        <w:rPr>
          <w:b/>
          <w:bCs/>
        </w:rPr>
        <w:t>:</w:t>
      </w:r>
      <w:r>
        <w:rPr>
          <w:b/>
          <w:bCs/>
        </w:rPr>
        <w:t xml:space="preserve"> For </w:t>
      </w:r>
      <w:proofErr w:type="spellStart"/>
      <w:r w:rsidR="00DB714B">
        <w:rPr>
          <w:b/>
          <w:bCs/>
        </w:rPr>
        <w:t>eRed</w:t>
      </w:r>
      <w:r w:rsidR="00DB714B">
        <w:rPr>
          <w:rFonts w:hint="eastAsia"/>
          <w:b/>
          <w:bCs/>
        </w:rPr>
        <w:t>C</w:t>
      </w:r>
      <w:r w:rsidR="00DB714B">
        <w:rPr>
          <w:b/>
          <w:bCs/>
        </w:rPr>
        <w:t>ap</w:t>
      </w:r>
      <w:proofErr w:type="spellEnd"/>
      <w:r w:rsidR="00DB714B">
        <w:rPr>
          <w:b/>
          <w:bCs/>
        </w:rPr>
        <w:t xml:space="preserve"> </w:t>
      </w:r>
      <w:r w:rsidR="002052BA">
        <w:rPr>
          <w:b/>
          <w:bCs/>
        </w:rPr>
        <w:t>not</w:t>
      </w:r>
      <w:r w:rsidR="00DB714B">
        <w:rPr>
          <w:b/>
          <w:bCs/>
        </w:rPr>
        <w:t xml:space="preserve"> </w:t>
      </w:r>
      <w:r w:rsidR="00576F43">
        <w:rPr>
          <w:b/>
          <w:bCs/>
        </w:rPr>
        <w:t>combined with other features, the</w:t>
      </w:r>
      <w:r w:rsidR="00576F43" w:rsidRPr="00576F43">
        <w:rPr>
          <w:b/>
          <w:bCs/>
        </w:rPr>
        <w:t xml:space="preserve"> </w:t>
      </w:r>
      <w:proofErr w:type="spellStart"/>
      <w:r w:rsidR="00576F43" w:rsidRPr="00576F43">
        <w:rPr>
          <w:b/>
          <w:bCs/>
        </w:rPr>
        <w:t>eRedCap</w:t>
      </w:r>
      <w:proofErr w:type="spellEnd"/>
      <w:r w:rsidR="00576F43" w:rsidRPr="00576F43">
        <w:rPr>
          <w:b/>
          <w:bCs/>
        </w:rPr>
        <w:t xml:space="preserve"> UEs uses two new LCIDs </w:t>
      </w:r>
      <w:r w:rsidR="00BD2C53">
        <w:rPr>
          <w:b/>
          <w:bCs/>
        </w:rPr>
        <w:t xml:space="preserve">from the </w:t>
      </w:r>
      <w:r w:rsidR="00BD2C53" w:rsidRPr="00BD2C53">
        <w:rPr>
          <w:b/>
          <w:bCs/>
        </w:rPr>
        <w:t>LCID extended codepoints</w:t>
      </w:r>
      <w:r w:rsidR="00853720">
        <w:rPr>
          <w:b/>
          <w:bCs/>
        </w:rPr>
        <w:t xml:space="preserve"> </w:t>
      </w:r>
      <w:r w:rsidR="00576F43" w:rsidRPr="00576F43">
        <w:rPr>
          <w:b/>
          <w:bCs/>
        </w:rPr>
        <w:t>for Msg3/MsgA PUSCH for CCCH/CCCH1 during Random Access</w:t>
      </w:r>
      <w:r w:rsidR="00576F43">
        <w:rPr>
          <w:b/>
          <w:bCs/>
        </w:rPr>
        <w:t>.</w:t>
      </w:r>
    </w:p>
    <w:p w14:paraId="77CDA103" w14:textId="7D9BDB1C" w:rsidR="00077357" w:rsidRDefault="0080122D" w:rsidP="00576FB7">
      <w:pPr>
        <w:jc w:val="both"/>
      </w:pPr>
      <w:r>
        <w:t xml:space="preserve">Another remaining issue </w:t>
      </w:r>
      <w:r w:rsidR="00DB17CA">
        <w:t xml:space="preserve">was raised </w:t>
      </w:r>
      <w:r w:rsidR="000E1A24">
        <w:t>in the MAC running CR discussion</w:t>
      </w:r>
      <w:r w:rsidR="00DB17CA">
        <w:t>. It seems</w:t>
      </w:r>
      <w:r w:rsidR="000E1A24">
        <w:t xml:space="preserve"> some companies</w:t>
      </w:r>
      <w:r w:rsidR="00C4172F">
        <w:t xml:space="preserve"> might think the early indication for CCCH1 not </w:t>
      </w:r>
      <w:r w:rsidR="00A5449D">
        <w:t xml:space="preserve">be </w:t>
      </w:r>
      <w:r w:rsidR="00C4172F">
        <w:t>needed</w:t>
      </w:r>
      <w:r w:rsidR="000E7B50">
        <w:t xml:space="preserve"> in the </w:t>
      </w:r>
      <w:r w:rsidR="007E43FB">
        <w:t>R</w:t>
      </w:r>
      <w:r w:rsidR="000E7B50">
        <w:t>etrieve</w:t>
      </w:r>
      <w:r w:rsidR="007E43FB">
        <w:t xml:space="preserve"> UE Context Failure</w:t>
      </w:r>
      <w:r w:rsidR="00A5449D">
        <w:t xml:space="preserve"> scenario. However, </w:t>
      </w:r>
      <w:r w:rsidR="008454C0">
        <w:t xml:space="preserve">we think </w:t>
      </w:r>
      <w:r w:rsidR="0085041B">
        <w:t xml:space="preserve">even </w:t>
      </w:r>
      <w:r w:rsidR="00384E2B">
        <w:t xml:space="preserve">UE context </w:t>
      </w:r>
      <w:r w:rsidR="004D3023">
        <w:t>retrieve is failed</w:t>
      </w:r>
      <w:r w:rsidR="008454C0">
        <w:t>,</w:t>
      </w:r>
      <w:r w:rsidR="004D3023">
        <w:t xml:space="preserve"> and </w:t>
      </w:r>
      <w:r w:rsidR="00920BB2">
        <w:t xml:space="preserve">UE </w:t>
      </w:r>
      <w:r w:rsidR="00F809FB">
        <w:t xml:space="preserve">still </w:t>
      </w:r>
      <w:r w:rsidR="008B2E98">
        <w:t>has</w:t>
      </w:r>
      <w:r w:rsidR="00920BB2">
        <w:t xml:space="preserve"> to perform RRC connection by </w:t>
      </w:r>
      <w:proofErr w:type="spellStart"/>
      <w:r w:rsidR="00920BB2">
        <w:t>RRCSetup</w:t>
      </w:r>
      <w:proofErr w:type="spellEnd"/>
      <w:r w:rsidR="00920BB2">
        <w:t xml:space="preserve"> as the resume fallback. The </w:t>
      </w:r>
      <w:proofErr w:type="spellStart"/>
      <w:r w:rsidR="00920BB2">
        <w:t>eRedCap</w:t>
      </w:r>
      <w:proofErr w:type="spellEnd"/>
      <w:r w:rsidR="00920BB2">
        <w:t xml:space="preserve"> early indication is till helpful</w:t>
      </w:r>
      <w:r w:rsidR="003B100E">
        <w:t xml:space="preserve"> and needed</w:t>
      </w:r>
      <w:r w:rsidR="00920BB2">
        <w:t xml:space="preserve">. Nevertheless, </w:t>
      </w:r>
      <w:r w:rsidR="008A4192">
        <w:t xml:space="preserve">from RAN2 perspective, the intention of </w:t>
      </w:r>
      <w:proofErr w:type="spellStart"/>
      <w:r w:rsidR="008A4192">
        <w:t>eRedCap</w:t>
      </w:r>
      <w:proofErr w:type="spellEnd"/>
      <w:r w:rsidR="008A4192">
        <w:t xml:space="preserve"> early indication is </w:t>
      </w:r>
      <w:r w:rsidR="00E84796">
        <w:t xml:space="preserve">to </w:t>
      </w:r>
      <w:r w:rsidR="008A4192">
        <w:t>let network to know</w:t>
      </w:r>
      <w:r w:rsidR="003B100E">
        <w:t xml:space="preserve"> the</w:t>
      </w:r>
      <w:r w:rsidR="008A4192">
        <w:t xml:space="preserve"> </w:t>
      </w:r>
      <w:r w:rsidR="002A64FB">
        <w:t xml:space="preserve">type of UE as soon as possible so that DL scheduling </w:t>
      </w:r>
      <w:r w:rsidR="005F2F17">
        <w:t>could</w:t>
      </w:r>
      <w:r w:rsidR="002A64FB">
        <w:t xml:space="preserve"> be suitable for </w:t>
      </w:r>
      <w:proofErr w:type="spellStart"/>
      <w:r w:rsidR="002A64FB">
        <w:t>e</w:t>
      </w:r>
      <w:r w:rsidR="002A64FB">
        <w:rPr>
          <w:rFonts w:hint="eastAsia"/>
        </w:rPr>
        <w:t>RedCap</w:t>
      </w:r>
      <w:proofErr w:type="spellEnd"/>
      <w:r w:rsidR="002A64FB">
        <w:t xml:space="preserve"> UE</w:t>
      </w:r>
      <w:r w:rsidR="005E1617">
        <w:t xml:space="preserve">, i.e., bandwidth reduction. </w:t>
      </w:r>
      <w:r w:rsidR="005F2F17">
        <w:t xml:space="preserve">The same </w:t>
      </w:r>
      <w:r w:rsidR="00853BB1">
        <w:rPr>
          <w:lang w:val="en-GB"/>
        </w:rPr>
        <w:t xml:space="preserve">rationale </w:t>
      </w:r>
      <w:r w:rsidR="006A79F6">
        <w:rPr>
          <w:rFonts w:hint="eastAsia"/>
        </w:rPr>
        <w:t>is</w:t>
      </w:r>
      <w:r w:rsidR="006A79F6">
        <w:t xml:space="preserve"> also </w:t>
      </w:r>
      <w:r w:rsidR="005F2F17">
        <w:t xml:space="preserve">applied to Rel-17 </w:t>
      </w:r>
      <w:proofErr w:type="spellStart"/>
      <w:r w:rsidR="005F2F17">
        <w:t>RedCap</w:t>
      </w:r>
      <w:proofErr w:type="spellEnd"/>
      <w:r w:rsidR="005F2F17">
        <w:t xml:space="preserve">. </w:t>
      </w:r>
      <w:r w:rsidR="005E1617">
        <w:t>Thus, the separate LCID for CCCH1</w:t>
      </w:r>
      <w:r w:rsidR="00DB77E3">
        <w:t xml:space="preserve"> </w:t>
      </w:r>
      <w:r w:rsidR="00E547C7">
        <w:t>(CCCH</w:t>
      </w:r>
      <w:r w:rsidR="00EB2194">
        <w:t xml:space="preserve"> as well</w:t>
      </w:r>
      <w:r w:rsidR="00E547C7">
        <w:t xml:space="preserve">) as early indication for </w:t>
      </w:r>
      <w:r w:rsidR="00E547C7">
        <w:rPr>
          <w:rFonts w:hint="eastAsia"/>
        </w:rPr>
        <w:t>(</w:t>
      </w:r>
      <w:r w:rsidR="00E547C7">
        <w:t>e</w:t>
      </w:r>
      <w:r w:rsidR="00E547C7">
        <w:rPr>
          <w:rFonts w:hint="eastAsia"/>
        </w:rPr>
        <w:t>)</w:t>
      </w:r>
      <w:proofErr w:type="spellStart"/>
      <w:r w:rsidR="00E547C7">
        <w:rPr>
          <w:rFonts w:hint="eastAsia"/>
        </w:rPr>
        <w:t>RedCap</w:t>
      </w:r>
      <w:proofErr w:type="spellEnd"/>
      <w:r w:rsidR="00E547C7">
        <w:t xml:space="preserve"> </w:t>
      </w:r>
      <w:r w:rsidR="00E547C7">
        <w:rPr>
          <w:rFonts w:hint="eastAsia"/>
        </w:rPr>
        <w:t>is</w:t>
      </w:r>
      <w:r w:rsidR="00E547C7">
        <w:t xml:space="preserve"> still required.</w:t>
      </w:r>
      <w:r w:rsidR="00E36314">
        <w:t xml:space="preserve"> </w:t>
      </w:r>
      <w:r w:rsidR="00E36314">
        <w:rPr>
          <w:rFonts w:hint="eastAsia"/>
        </w:rPr>
        <w:t>Thu</w:t>
      </w:r>
      <w:r w:rsidR="00E36314">
        <w:t>s, we have following proposal.</w:t>
      </w:r>
    </w:p>
    <w:p w14:paraId="1ADD98AB" w14:textId="5E7D8409" w:rsidR="00E36314" w:rsidRDefault="009A2D4E" w:rsidP="009A2D4E">
      <w:pPr>
        <w:jc w:val="both"/>
        <w:rPr>
          <w:b/>
          <w:bCs/>
        </w:rPr>
      </w:pPr>
      <w:r w:rsidRPr="004B5F21">
        <w:rPr>
          <w:b/>
          <w:bCs/>
        </w:rPr>
        <w:t xml:space="preserve">Proposal </w:t>
      </w:r>
      <w:r>
        <w:rPr>
          <w:b/>
          <w:bCs/>
        </w:rPr>
        <w:t>2</w:t>
      </w:r>
      <w:r w:rsidRPr="004B5F21">
        <w:rPr>
          <w:b/>
          <w:bCs/>
        </w:rPr>
        <w:t>:</w:t>
      </w:r>
      <w:r>
        <w:rPr>
          <w:b/>
          <w:bCs/>
        </w:rPr>
        <w:t xml:space="preserve"> </w:t>
      </w:r>
      <w:r w:rsidR="00E36314">
        <w:rPr>
          <w:b/>
          <w:bCs/>
        </w:rPr>
        <w:t>RAN2 confirms that separate LCID</w:t>
      </w:r>
      <w:r w:rsidR="00336A7D">
        <w:rPr>
          <w:b/>
          <w:bCs/>
        </w:rPr>
        <w:t>s</w:t>
      </w:r>
      <w:r w:rsidR="00E36314">
        <w:rPr>
          <w:b/>
          <w:bCs/>
        </w:rPr>
        <w:t xml:space="preserve"> for CCCH1 and CCCH as Msg3/MSGA PUSCH early indication should be introduced.</w:t>
      </w:r>
    </w:p>
    <w:p w14:paraId="2F1219ED" w14:textId="77777777" w:rsidR="00407B80" w:rsidRDefault="00407B80"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62ADE69" w14:textId="77777777" w:rsidR="008B027F" w:rsidRDefault="008B027F" w:rsidP="008B027F">
      <w:pPr>
        <w:jc w:val="both"/>
        <w:rPr>
          <w:b/>
          <w:bCs/>
        </w:rPr>
      </w:pPr>
      <w:r w:rsidRPr="004B5F21">
        <w:rPr>
          <w:b/>
          <w:bCs/>
        </w:rPr>
        <w:t xml:space="preserve">Proposal </w:t>
      </w:r>
      <w:r>
        <w:rPr>
          <w:b/>
          <w:bCs/>
        </w:rPr>
        <w:t>1</w:t>
      </w:r>
      <w:r w:rsidRPr="004B5F21">
        <w:rPr>
          <w:b/>
          <w:bCs/>
        </w:rPr>
        <w:t>:</w:t>
      </w:r>
      <w:r>
        <w:rPr>
          <w:b/>
          <w:bCs/>
        </w:rPr>
        <w:t xml:space="preserve"> For </w:t>
      </w:r>
      <w:proofErr w:type="spellStart"/>
      <w:r>
        <w:rPr>
          <w:b/>
          <w:bCs/>
        </w:rPr>
        <w:t>eRed</w:t>
      </w:r>
      <w:r>
        <w:rPr>
          <w:rFonts w:hint="eastAsia"/>
          <w:b/>
          <w:bCs/>
        </w:rPr>
        <w:t>C</w:t>
      </w:r>
      <w:r>
        <w:rPr>
          <w:b/>
          <w:bCs/>
        </w:rPr>
        <w:t>ap</w:t>
      </w:r>
      <w:proofErr w:type="spellEnd"/>
      <w:r>
        <w:rPr>
          <w:b/>
          <w:bCs/>
        </w:rPr>
        <w:t xml:space="preserve"> not combined with other features, the</w:t>
      </w:r>
      <w:r w:rsidRPr="00576F43">
        <w:rPr>
          <w:b/>
          <w:bCs/>
        </w:rPr>
        <w:t xml:space="preserve"> </w:t>
      </w:r>
      <w:proofErr w:type="spellStart"/>
      <w:r w:rsidRPr="00576F43">
        <w:rPr>
          <w:b/>
          <w:bCs/>
        </w:rPr>
        <w:t>eRedCap</w:t>
      </w:r>
      <w:proofErr w:type="spellEnd"/>
      <w:r w:rsidRPr="00576F43">
        <w:rPr>
          <w:b/>
          <w:bCs/>
        </w:rPr>
        <w:t xml:space="preserve"> UEs uses two new LCIDs </w:t>
      </w:r>
      <w:r>
        <w:rPr>
          <w:b/>
          <w:bCs/>
        </w:rPr>
        <w:t xml:space="preserve">from the </w:t>
      </w:r>
      <w:r w:rsidRPr="00BD2C53">
        <w:rPr>
          <w:b/>
          <w:bCs/>
        </w:rPr>
        <w:t>LCID extended codepoints</w:t>
      </w:r>
      <w:r>
        <w:rPr>
          <w:b/>
          <w:bCs/>
        </w:rPr>
        <w:t xml:space="preserve"> </w:t>
      </w:r>
      <w:r w:rsidRPr="00576F43">
        <w:rPr>
          <w:b/>
          <w:bCs/>
        </w:rPr>
        <w:t>for Msg3/MsgA PUSCH for CCCH/CCCH1 during Random Access</w:t>
      </w:r>
      <w:r>
        <w:rPr>
          <w:b/>
          <w:bCs/>
        </w:rPr>
        <w:t>.</w:t>
      </w:r>
    </w:p>
    <w:p w14:paraId="1171A86F" w14:textId="5B517189" w:rsidR="00E36314" w:rsidRDefault="00E36314" w:rsidP="00E36314">
      <w:pPr>
        <w:jc w:val="both"/>
        <w:rPr>
          <w:b/>
          <w:bCs/>
        </w:rPr>
      </w:pPr>
      <w:r w:rsidRPr="004B5F21">
        <w:rPr>
          <w:b/>
          <w:bCs/>
        </w:rPr>
        <w:t xml:space="preserve">Proposal </w:t>
      </w:r>
      <w:r>
        <w:rPr>
          <w:b/>
          <w:bCs/>
        </w:rPr>
        <w:t>2</w:t>
      </w:r>
      <w:r w:rsidRPr="004B5F21">
        <w:rPr>
          <w:b/>
          <w:bCs/>
        </w:rPr>
        <w:t>:</w:t>
      </w:r>
      <w:r>
        <w:rPr>
          <w:b/>
          <w:bCs/>
        </w:rPr>
        <w:t xml:space="preserve"> RAN2 confirms that separate LCID</w:t>
      </w:r>
      <w:r w:rsidR="00336A7D">
        <w:rPr>
          <w:b/>
          <w:bCs/>
        </w:rPr>
        <w:t>s</w:t>
      </w:r>
      <w:r>
        <w:rPr>
          <w:b/>
          <w:bCs/>
        </w:rPr>
        <w:t xml:space="preserve"> for CCCH1 and CCCH as Msg3/MSGA PUSCH early indication should be introduced.</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83197" w14:textId="77777777" w:rsidR="00335D0F" w:rsidRDefault="00335D0F">
      <w:r>
        <w:separator/>
      </w:r>
    </w:p>
    <w:p w14:paraId="4DB33FC0" w14:textId="77777777" w:rsidR="00335D0F" w:rsidRDefault="00335D0F"/>
  </w:endnote>
  <w:endnote w:type="continuationSeparator" w:id="0">
    <w:p w14:paraId="022C693A" w14:textId="77777777" w:rsidR="00335D0F" w:rsidRDefault="00335D0F">
      <w:r>
        <w:continuationSeparator/>
      </w:r>
    </w:p>
    <w:p w14:paraId="7CCD7CA8" w14:textId="77777777" w:rsidR="00335D0F" w:rsidRDefault="00335D0F"/>
  </w:endnote>
  <w:endnote w:type="continuationNotice" w:id="1">
    <w:p w14:paraId="55E6D9AE" w14:textId="77777777" w:rsidR="00335D0F" w:rsidRDefault="00335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FF303" w14:textId="77777777" w:rsidR="00335D0F" w:rsidRDefault="00335D0F">
      <w:r>
        <w:separator/>
      </w:r>
    </w:p>
    <w:p w14:paraId="782A9606" w14:textId="77777777" w:rsidR="00335D0F" w:rsidRDefault="00335D0F"/>
  </w:footnote>
  <w:footnote w:type="continuationSeparator" w:id="0">
    <w:p w14:paraId="32BEFDD5" w14:textId="77777777" w:rsidR="00335D0F" w:rsidRDefault="00335D0F">
      <w:r>
        <w:continuationSeparator/>
      </w:r>
    </w:p>
    <w:p w14:paraId="641C94AA" w14:textId="77777777" w:rsidR="00335D0F" w:rsidRDefault="00335D0F"/>
  </w:footnote>
  <w:footnote w:type="continuationNotice" w:id="1">
    <w:p w14:paraId="4CF5A220" w14:textId="77777777" w:rsidR="00335D0F" w:rsidRDefault="00335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8"/>
  </w:num>
  <w:num w:numId="3" w16cid:durableId="940836486">
    <w:abstractNumId w:val="16"/>
  </w:num>
  <w:num w:numId="4" w16cid:durableId="575867323">
    <w:abstractNumId w:val="5"/>
  </w:num>
  <w:num w:numId="5" w16cid:durableId="1899854199">
    <w:abstractNumId w:val="8"/>
  </w:num>
  <w:num w:numId="6" w16cid:durableId="1335720401">
    <w:abstractNumId w:val="22"/>
  </w:num>
  <w:num w:numId="7" w16cid:durableId="1039162366">
    <w:abstractNumId w:val="15"/>
  </w:num>
  <w:num w:numId="8" w16cid:durableId="1537353719">
    <w:abstractNumId w:val="9"/>
  </w:num>
  <w:num w:numId="9" w16cid:durableId="644578837">
    <w:abstractNumId w:val="6"/>
  </w:num>
  <w:num w:numId="10" w16cid:durableId="1762796857">
    <w:abstractNumId w:val="25"/>
  </w:num>
  <w:num w:numId="11" w16cid:durableId="1527718628">
    <w:abstractNumId w:val="12"/>
  </w:num>
  <w:num w:numId="12" w16cid:durableId="1778023073">
    <w:abstractNumId w:val="10"/>
  </w:num>
  <w:num w:numId="13" w16cid:durableId="1476140970">
    <w:abstractNumId w:val="21"/>
  </w:num>
  <w:num w:numId="14" w16cid:durableId="296648110">
    <w:abstractNumId w:val="18"/>
  </w:num>
  <w:num w:numId="15" w16cid:durableId="1175917484">
    <w:abstractNumId w:val="2"/>
  </w:num>
  <w:num w:numId="16" w16cid:durableId="1839812220">
    <w:abstractNumId w:val="11"/>
  </w:num>
  <w:num w:numId="17" w16cid:durableId="582109702">
    <w:abstractNumId w:val="32"/>
  </w:num>
  <w:num w:numId="18" w16cid:durableId="2054770694">
    <w:abstractNumId w:val="7"/>
  </w:num>
  <w:num w:numId="19" w16cid:durableId="2119332278">
    <w:abstractNumId w:val="26"/>
  </w:num>
  <w:num w:numId="20" w16cid:durableId="137458107">
    <w:abstractNumId w:val="20"/>
  </w:num>
  <w:num w:numId="21" w16cid:durableId="1835143578">
    <w:abstractNumId w:val="13"/>
  </w:num>
  <w:num w:numId="22" w16cid:durableId="749693676">
    <w:abstractNumId w:val="17"/>
  </w:num>
  <w:num w:numId="23" w16cid:durableId="1163160429">
    <w:abstractNumId w:val="27"/>
  </w:num>
  <w:num w:numId="24" w16cid:durableId="2055350458">
    <w:abstractNumId w:val="23"/>
  </w:num>
  <w:num w:numId="25" w16cid:durableId="264191724">
    <w:abstractNumId w:val="1"/>
  </w:num>
  <w:num w:numId="26" w16cid:durableId="1210416164">
    <w:abstractNumId w:val="4"/>
  </w:num>
  <w:num w:numId="27" w16cid:durableId="1896424385">
    <w:abstractNumId w:val="3"/>
  </w:num>
  <w:num w:numId="28" w16cid:durableId="157236151">
    <w:abstractNumId w:val="29"/>
  </w:num>
  <w:num w:numId="29" w16cid:durableId="637154399">
    <w:abstractNumId w:val="19"/>
  </w:num>
  <w:num w:numId="30" w16cid:durableId="1769347456">
    <w:abstractNumId w:val="14"/>
  </w:num>
  <w:num w:numId="31" w16cid:durableId="1821538600">
    <w:abstractNumId w:val="0"/>
  </w:num>
  <w:num w:numId="32" w16cid:durableId="293099394">
    <w:abstractNumId w:val="24"/>
  </w:num>
  <w:num w:numId="33" w16cid:durableId="659382093">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170"/>
    <w:rsid w:val="000154C1"/>
    <w:rsid w:val="0001586F"/>
    <w:rsid w:val="00015AA5"/>
    <w:rsid w:val="00015DA8"/>
    <w:rsid w:val="00015F7D"/>
    <w:rsid w:val="000162A8"/>
    <w:rsid w:val="00016491"/>
    <w:rsid w:val="00016594"/>
    <w:rsid w:val="000168CE"/>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6F4"/>
    <w:rsid w:val="00043FFD"/>
    <w:rsid w:val="000441D7"/>
    <w:rsid w:val="00044E0E"/>
    <w:rsid w:val="00045487"/>
    <w:rsid w:val="00045866"/>
    <w:rsid w:val="00045F7B"/>
    <w:rsid w:val="000462CC"/>
    <w:rsid w:val="000467EB"/>
    <w:rsid w:val="00046B3F"/>
    <w:rsid w:val="000477FB"/>
    <w:rsid w:val="00050074"/>
    <w:rsid w:val="00050710"/>
    <w:rsid w:val="0005080C"/>
    <w:rsid w:val="00051B7E"/>
    <w:rsid w:val="00052234"/>
    <w:rsid w:val="000523FB"/>
    <w:rsid w:val="0005282C"/>
    <w:rsid w:val="000530E9"/>
    <w:rsid w:val="000537B7"/>
    <w:rsid w:val="000537D7"/>
    <w:rsid w:val="00054070"/>
    <w:rsid w:val="00054598"/>
    <w:rsid w:val="0005464C"/>
    <w:rsid w:val="0005495D"/>
    <w:rsid w:val="0005500B"/>
    <w:rsid w:val="00055416"/>
    <w:rsid w:val="00055F77"/>
    <w:rsid w:val="00055FB9"/>
    <w:rsid w:val="00056A3F"/>
    <w:rsid w:val="00056C34"/>
    <w:rsid w:val="00056E2D"/>
    <w:rsid w:val="00056E4C"/>
    <w:rsid w:val="00056EB0"/>
    <w:rsid w:val="00057080"/>
    <w:rsid w:val="00057A8C"/>
    <w:rsid w:val="00057E7B"/>
    <w:rsid w:val="000603C4"/>
    <w:rsid w:val="00060600"/>
    <w:rsid w:val="000622B3"/>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1AD3"/>
    <w:rsid w:val="00072620"/>
    <w:rsid w:val="0007275F"/>
    <w:rsid w:val="0007289F"/>
    <w:rsid w:val="00072CB0"/>
    <w:rsid w:val="00072CC4"/>
    <w:rsid w:val="000736BD"/>
    <w:rsid w:val="000740A6"/>
    <w:rsid w:val="000746C9"/>
    <w:rsid w:val="00075112"/>
    <w:rsid w:val="00075388"/>
    <w:rsid w:val="00075600"/>
    <w:rsid w:val="0007617D"/>
    <w:rsid w:val="00076AD2"/>
    <w:rsid w:val="00076DE5"/>
    <w:rsid w:val="00077357"/>
    <w:rsid w:val="0007778B"/>
    <w:rsid w:val="00077B06"/>
    <w:rsid w:val="0008004B"/>
    <w:rsid w:val="000800BB"/>
    <w:rsid w:val="00080137"/>
    <w:rsid w:val="00080956"/>
    <w:rsid w:val="000809B0"/>
    <w:rsid w:val="00080FDF"/>
    <w:rsid w:val="000815B1"/>
    <w:rsid w:val="00081725"/>
    <w:rsid w:val="00081F15"/>
    <w:rsid w:val="00082384"/>
    <w:rsid w:val="000823A5"/>
    <w:rsid w:val="00083764"/>
    <w:rsid w:val="00083A87"/>
    <w:rsid w:val="00084511"/>
    <w:rsid w:val="00084B8D"/>
    <w:rsid w:val="00084D4A"/>
    <w:rsid w:val="00084DEF"/>
    <w:rsid w:val="000857CD"/>
    <w:rsid w:val="00085B43"/>
    <w:rsid w:val="00085CD9"/>
    <w:rsid w:val="00085E3A"/>
    <w:rsid w:val="00085EAC"/>
    <w:rsid w:val="00086940"/>
    <w:rsid w:val="00086AB3"/>
    <w:rsid w:val="00086C64"/>
    <w:rsid w:val="00087182"/>
    <w:rsid w:val="00087632"/>
    <w:rsid w:val="00087B46"/>
    <w:rsid w:val="00090130"/>
    <w:rsid w:val="0009031D"/>
    <w:rsid w:val="00090D21"/>
    <w:rsid w:val="00090E65"/>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6B"/>
    <w:rsid w:val="000B4AF1"/>
    <w:rsid w:val="000B5846"/>
    <w:rsid w:val="000B5B95"/>
    <w:rsid w:val="000B5E6F"/>
    <w:rsid w:val="000B6041"/>
    <w:rsid w:val="000B63D1"/>
    <w:rsid w:val="000B6635"/>
    <w:rsid w:val="000B6B6C"/>
    <w:rsid w:val="000B6F91"/>
    <w:rsid w:val="000B712C"/>
    <w:rsid w:val="000B75E4"/>
    <w:rsid w:val="000B79EF"/>
    <w:rsid w:val="000C071F"/>
    <w:rsid w:val="000C0D44"/>
    <w:rsid w:val="000C19FB"/>
    <w:rsid w:val="000C24FA"/>
    <w:rsid w:val="000C315F"/>
    <w:rsid w:val="000C3347"/>
    <w:rsid w:val="000C3695"/>
    <w:rsid w:val="000C3C4E"/>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519"/>
    <w:rsid w:val="000E45F6"/>
    <w:rsid w:val="000E4F69"/>
    <w:rsid w:val="000E5554"/>
    <w:rsid w:val="000E568D"/>
    <w:rsid w:val="000E5A92"/>
    <w:rsid w:val="000E5AA1"/>
    <w:rsid w:val="000E5ECA"/>
    <w:rsid w:val="000E613A"/>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6629"/>
    <w:rsid w:val="00117117"/>
    <w:rsid w:val="001173DB"/>
    <w:rsid w:val="0011781C"/>
    <w:rsid w:val="00117BBF"/>
    <w:rsid w:val="001201B5"/>
    <w:rsid w:val="0012042A"/>
    <w:rsid w:val="0012047F"/>
    <w:rsid w:val="00120570"/>
    <w:rsid w:val="0012062B"/>
    <w:rsid w:val="001212E2"/>
    <w:rsid w:val="00121AF3"/>
    <w:rsid w:val="00121B7D"/>
    <w:rsid w:val="00121EEA"/>
    <w:rsid w:val="00121FBF"/>
    <w:rsid w:val="0012291B"/>
    <w:rsid w:val="00122EBD"/>
    <w:rsid w:val="00123446"/>
    <w:rsid w:val="00123502"/>
    <w:rsid w:val="001240DA"/>
    <w:rsid w:val="00124ED7"/>
    <w:rsid w:val="001250BC"/>
    <w:rsid w:val="00125C7E"/>
    <w:rsid w:val="001264B6"/>
    <w:rsid w:val="00126BD6"/>
    <w:rsid w:val="00126C62"/>
    <w:rsid w:val="00126C84"/>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3D2"/>
    <w:rsid w:val="00133639"/>
    <w:rsid w:val="00133880"/>
    <w:rsid w:val="00134655"/>
    <w:rsid w:val="001349BE"/>
    <w:rsid w:val="00135175"/>
    <w:rsid w:val="001356FB"/>
    <w:rsid w:val="00135B57"/>
    <w:rsid w:val="0013642A"/>
    <w:rsid w:val="001369C0"/>
    <w:rsid w:val="0013715F"/>
    <w:rsid w:val="001376BB"/>
    <w:rsid w:val="001377BF"/>
    <w:rsid w:val="00137A78"/>
    <w:rsid w:val="00140346"/>
    <w:rsid w:val="00140E44"/>
    <w:rsid w:val="001410A1"/>
    <w:rsid w:val="00142074"/>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50061"/>
    <w:rsid w:val="001500EB"/>
    <w:rsid w:val="001508CC"/>
    <w:rsid w:val="00150BCE"/>
    <w:rsid w:val="00150D5C"/>
    <w:rsid w:val="00150E76"/>
    <w:rsid w:val="00150FAB"/>
    <w:rsid w:val="00151212"/>
    <w:rsid w:val="00151F4E"/>
    <w:rsid w:val="00151FCD"/>
    <w:rsid w:val="001527E9"/>
    <w:rsid w:val="001534B9"/>
    <w:rsid w:val="001539BE"/>
    <w:rsid w:val="0015407D"/>
    <w:rsid w:val="001540EE"/>
    <w:rsid w:val="0015445A"/>
    <w:rsid w:val="0015574E"/>
    <w:rsid w:val="00156591"/>
    <w:rsid w:val="001567F0"/>
    <w:rsid w:val="001570F6"/>
    <w:rsid w:val="001575A4"/>
    <w:rsid w:val="00160D2E"/>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A65"/>
    <w:rsid w:val="00171382"/>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120D"/>
    <w:rsid w:val="00181262"/>
    <w:rsid w:val="00181445"/>
    <w:rsid w:val="001817C9"/>
    <w:rsid w:val="001821BE"/>
    <w:rsid w:val="00183867"/>
    <w:rsid w:val="00183D6D"/>
    <w:rsid w:val="001855F0"/>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662"/>
    <w:rsid w:val="00193AB8"/>
    <w:rsid w:val="00194583"/>
    <w:rsid w:val="001948E1"/>
    <w:rsid w:val="0019491C"/>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665D"/>
    <w:rsid w:val="001F68F8"/>
    <w:rsid w:val="001F69EB"/>
    <w:rsid w:val="001F7135"/>
    <w:rsid w:val="001F74BF"/>
    <w:rsid w:val="001F7A67"/>
    <w:rsid w:val="00200166"/>
    <w:rsid w:val="002001F9"/>
    <w:rsid w:val="00200722"/>
    <w:rsid w:val="00200BD3"/>
    <w:rsid w:val="00200FBE"/>
    <w:rsid w:val="002015C1"/>
    <w:rsid w:val="00202949"/>
    <w:rsid w:val="00202966"/>
    <w:rsid w:val="002044F3"/>
    <w:rsid w:val="00204620"/>
    <w:rsid w:val="0020489E"/>
    <w:rsid w:val="00204D0A"/>
    <w:rsid w:val="002052B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39B"/>
    <w:rsid w:val="00212574"/>
    <w:rsid w:val="00212609"/>
    <w:rsid w:val="00212857"/>
    <w:rsid w:val="00212C19"/>
    <w:rsid w:val="0021325B"/>
    <w:rsid w:val="002149B6"/>
    <w:rsid w:val="00214B4C"/>
    <w:rsid w:val="00214B4F"/>
    <w:rsid w:val="00214D85"/>
    <w:rsid w:val="00214DC4"/>
    <w:rsid w:val="00214EBF"/>
    <w:rsid w:val="00215936"/>
    <w:rsid w:val="00215D9F"/>
    <w:rsid w:val="002163FE"/>
    <w:rsid w:val="00216A99"/>
    <w:rsid w:val="00220202"/>
    <w:rsid w:val="00220529"/>
    <w:rsid w:val="00220DAD"/>
    <w:rsid w:val="00220F04"/>
    <w:rsid w:val="002212F7"/>
    <w:rsid w:val="0022346F"/>
    <w:rsid w:val="002235B6"/>
    <w:rsid w:val="00223C63"/>
    <w:rsid w:val="00225270"/>
    <w:rsid w:val="002257E4"/>
    <w:rsid w:val="00225DC3"/>
    <w:rsid w:val="00226BB8"/>
    <w:rsid w:val="002273B0"/>
    <w:rsid w:val="002274FD"/>
    <w:rsid w:val="0023039B"/>
    <w:rsid w:val="00230773"/>
    <w:rsid w:val="00230810"/>
    <w:rsid w:val="00230C6D"/>
    <w:rsid w:val="00230F62"/>
    <w:rsid w:val="002315AD"/>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0A47"/>
    <w:rsid w:val="002421A7"/>
    <w:rsid w:val="00242577"/>
    <w:rsid w:val="0024277C"/>
    <w:rsid w:val="00242792"/>
    <w:rsid w:val="00242D18"/>
    <w:rsid w:val="00243630"/>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322"/>
    <w:rsid w:val="002725A6"/>
    <w:rsid w:val="00272F16"/>
    <w:rsid w:val="00273BAE"/>
    <w:rsid w:val="00274149"/>
    <w:rsid w:val="00274BB4"/>
    <w:rsid w:val="00274EA2"/>
    <w:rsid w:val="00275392"/>
    <w:rsid w:val="00275433"/>
    <w:rsid w:val="00275DA2"/>
    <w:rsid w:val="00276514"/>
    <w:rsid w:val="002769B8"/>
    <w:rsid w:val="0027766F"/>
    <w:rsid w:val="002776C8"/>
    <w:rsid w:val="00277825"/>
    <w:rsid w:val="002779CD"/>
    <w:rsid w:val="00281000"/>
    <w:rsid w:val="002810CA"/>
    <w:rsid w:val="002819AC"/>
    <w:rsid w:val="00281E92"/>
    <w:rsid w:val="002822A0"/>
    <w:rsid w:val="002822D6"/>
    <w:rsid w:val="00282CC8"/>
    <w:rsid w:val="002839B2"/>
    <w:rsid w:val="00284735"/>
    <w:rsid w:val="00285EA9"/>
    <w:rsid w:val="00286074"/>
    <w:rsid w:val="00286EC5"/>
    <w:rsid w:val="002875BA"/>
    <w:rsid w:val="00290DD7"/>
    <w:rsid w:val="00290E33"/>
    <w:rsid w:val="00291183"/>
    <w:rsid w:val="00291F61"/>
    <w:rsid w:val="00293784"/>
    <w:rsid w:val="002937B1"/>
    <w:rsid w:val="0029381A"/>
    <w:rsid w:val="002947BC"/>
    <w:rsid w:val="00295117"/>
    <w:rsid w:val="00295BF3"/>
    <w:rsid w:val="002960A6"/>
    <w:rsid w:val="00296455"/>
    <w:rsid w:val="00296659"/>
    <w:rsid w:val="00296CEA"/>
    <w:rsid w:val="00296E1F"/>
    <w:rsid w:val="00297377"/>
    <w:rsid w:val="002977E1"/>
    <w:rsid w:val="002979DD"/>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28E"/>
    <w:rsid w:val="002B5810"/>
    <w:rsid w:val="002B5859"/>
    <w:rsid w:val="002B589D"/>
    <w:rsid w:val="002B5E3A"/>
    <w:rsid w:val="002B643C"/>
    <w:rsid w:val="002B6B42"/>
    <w:rsid w:val="002B6E49"/>
    <w:rsid w:val="002B7DC0"/>
    <w:rsid w:val="002B7E9A"/>
    <w:rsid w:val="002B7EE3"/>
    <w:rsid w:val="002C0E5C"/>
    <w:rsid w:val="002C15CB"/>
    <w:rsid w:val="002C18C8"/>
    <w:rsid w:val="002C1CA5"/>
    <w:rsid w:val="002C1E28"/>
    <w:rsid w:val="002C2D82"/>
    <w:rsid w:val="002C2DB8"/>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3D5"/>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3A9"/>
    <w:rsid w:val="002E67C8"/>
    <w:rsid w:val="002E68DC"/>
    <w:rsid w:val="002E79BB"/>
    <w:rsid w:val="002E7CD3"/>
    <w:rsid w:val="002F00D5"/>
    <w:rsid w:val="002F08B7"/>
    <w:rsid w:val="002F0E14"/>
    <w:rsid w:val="002F1132"/>
    <w:rsid w:val="002F1B15"/>
    <w:rsid w:val="002F2C32"/>
    <w:rsid w:val="002F3456"/>
    <w:rsid w:val="002F4823"/>
    <w:rsid w:val="002F5491"/>
    <w:rsid w:val="002F55FC"/>
    <w:rsid w:val="002F6B7A"/>
    <w:rsid w:val="002F6BD6"/>
    <w:rsid w:val="002F6C13"/>
    <w:rsid w:val="002F6EC7"/>
    <w:rsid w:val="002F7416"/>
    <w:rsid w:val="002F79C7"/>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AF8"/>
    <w:rsid w:val="00317D3A"/>
    <w:rsid w:val="00317D51"/>
    <w:rsid w:val="003202D4"/>
    <w:rsid w:val="00321444"/>
    <w:rsid w:val="00321693"/>
    <w:rsid w:val="00322039"/>
    <w:rsid w:val="00322315"/>
    <w:rsid w:val="00322628"/>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E26"/>
    <w:rsid w:val="003352A7"/>
    <w:rsid w:val="00335619"/>
    <w:rsid w:val="00335D0F"/>
    <w:rsid w:val="00335F39"/>
    <w:rsid w:val="003362E9"/>
    <w:rsid w:val="003368C1"/>
    <w:rsid w:val="00336A7D"/>
    <w:rsid w:val="003377B8"/>
    <w:rsid w:val="00337FEA"/>
    <w:rsid w:val="00337FFA"/>
    <w:rsid w:val="00340B70"/>
    <w:rsid w:val="003410D1"/>
    <w:rsid w:val="0034178E"/>
    <w:rsid w:val="00341812"/>
    <w:rsid w:val="00341F55"/>
    <w:rsid w:val="0034255C"/>
    <w:rsid w:val="00342AAD"/>
    <w:rsid w:val="00342F84"/>
    <w:rsid w:val="00343045"/>
    <w:rsid w:val="00343CA3"/>
    <w:rsid w:val="00344300"/>
    <w:rsid w:val="003446D8"/>
    <w:rsid w:val="00344DEF"/>
    <w:rsid w:val="003451E5"/>
    <w:rsid w:val="0034570A"/>
    <w:rsid w:val="00345C9F"/>
    <w:rsid w:val="00345E3B"/>
    <w:rsid w:val="003464BC"/>
    <w:rsid w:val="00346576"/>
    <w:rsid w:val="00346E6B"/>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27C"/>
    <w:rsid w:val="00364C65"/>
    <w:rsid w:val="00364FA0"/>
    <w:rsid w:val="00365766"/>
    <w:rsid w:val="00366F03"/>
    <w:rsid w:val="003675CA"/>
    <w:rsid w:val="0036762D"/>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E0E"/>
    <w:rsid w:val="00382159"/>
    <w:rsid w:val="00382C21"/>
    <w:rsid w:val="00382FE0"/>
    <w:rsid w:val="003833E9"/>
    <w:rsid w:val="00383589"/>
    <w:rsid w:val="00383778"/>
    <w:rsid w:val="00383F56"/>
    <w:rsid w:val="00384E2B"/>
    <w:rsid w:val="00385D49"/>
    <w:rsid w:val="00386F49"/>
    <w:rsid w:val="0038728D"/>
    <w:rsid w:val="003872A7"/>
    <w:rsid w:val="00391119"/>
    <w:rsid w:val="003921BC"/>
    <w:rsid w:val="00393472"/>
    <w:rsid w:val="00393538"/>
    <w:rsid w:val="003935B2"/>
    <w:rsid w:val="003938B5"/>
    <w:rsid w:val="00393C1A"/>
    <w:rsid w:val="00393D11"/>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4EA"/>
    <w:rsid w:val="003A2F64"/>
    <w:rsid w:val="003A3756"/>
    <w:rsid w:val="003A37DA"/>
    <w:rsid w:val="003A396C"/>
    <w:rsid w:val="003A3A95"/>
    <w:rsid w:val="003A47CC"/>
    <w:rsid w:val="003A4DD6"/>
    <w:rsid w:val="003A5599"/>
    <w:rsid w:val="003A5F92"/>
    <w:rsid w:val="003A6E0C"/>
    <w:rsid w:val="003A6FED"/>
    <w:rsid w:val="003A7BB0"/>
    <w:rsid w:val="003B039A"/>
    <w:rsid w:val="003B100E"/>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B1F"/>
    <w:rsid w:val="003B6B98"/>
    <w:rsid w:val="003B6BB5"/>
    <w:rsid w:val="003B6D4B"/>
    <w:rsid w:val="003B7280"/>
    <w:rsid w:val="003B77C6"/>
    <w:rsid w:val="003B7A52"/>
    <w:rsid w:val="003B7A73"/>
    <w:rsid w:val="003B7B21"/>
    <w:rsid w:val="003B7C1E"/>
    <w:rsid w:val="003C0428"/>
    <w:rsid w:val="003C06D3"/>
    <w:rsid w:val="003C085E"/>
    <w:rsid w:val="003C0BC4"/>
    <w:rsid w:val="003C0DBC"/>
    <w:rsid w:val="003C0ED2"/>
    <w:rsid w:val="003C122A"/>
    <w:rsid w:val="003C1282"/>
    <w:rsid w:val="003C1402"/>
    <w:rsid w:val="003C1985"/>
    <w:rsid w:val="003C1C07"/>
    <w:rsid w:val="003C249A"/>
    <w:rsid w:val="003C2B29"/>
    <w:rsid w:val="003C30D2"/>
    <w:rsid w:val="003C347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048"/>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F4A"/>
    <w:rsid w:val="003F7F60"/>
    <w:rsid w:val="00400157"/>
    <w:rsid w:val="004007C6"/>
    <w:rsid w:val="00400805"/>
    <w:rsid w:val="00400C1C"/>
    <w:rsid w:val="00400F2A"/>
    <w:rsid w:val="0040107C"/>
    <w:rsid w:val="00401ED0"/>
    <w:rsid w:val="004020A0"/>
    <w:rsid w:val="00402356"/>
    <w:rsid w:val="00402651"/>
    <w:rsid w:val="00402A7E"/>
    <w:rsid w:val="00402B47"/>
    <w:rsid w:val="00402C0C"/>
    <w:rsid w:val="00403446"/>
    <w:rsid w:val="004038F4"/>
    <w:rsid w:val="00403A6A"/>
    <w:rsid w:val="00403FA1"/>
    <w:rsid w:val="00404EAF"/>
    <w:rsid w:val="004052C5"/>
    <w:rsid w:val="00406775"/>
    <w:rsid w:val="004067E4"/>
    <w:rsid w:val="00406853"/>
    <w:rsid w:val="0040706D"/>
    <w:rsid w:val="00407527"/>
    <w:rsid w:val="0040756C"/>
    <w:rsid w:val="00407663"/>
    <w:rsid w:val="00407B80"/>
    <w:rsid w:val="00411013"/>
    <w:rsid w:val="004111F9"/>
    <w:rsid w:val="00411305"/>
    <w:rsid w:val="00411424"/>
    <w:rsid w:val="0041149F"/>
    <w:rsid w:val="00411718"/>
    <w:rsid w:val="00411D9F"/>
    <w:rsid w:val="00412002"/>
    <w:rsid w:val="00412582"/>
    <w:rsid w:val="0041261F"/>
    <w:rsid w:val="0041355A"/>
    <w:rsid w:val="004136A0"/>
    <w:rsid w:val="00413D2A"/>
    <w:rsid w:val="004142AC"/>
    <w:rsid w:val="00415A07"/>
    <w:rsid w:val="00415A13"/>
    <w:rsid w:val="00415B0D"/>
    <w:rsid w:val="004160DA"/>
    <w:rsid w:val="0041684F"/>
    <w:rsid w:val="00416A15"/>
    <w:rsid w:val="0041734C"/>
    <w:rsid w:val="0041742D"/>
    <w:rsid w:val="004174E1"/>
    <w:rsid w:val="004176EC"/>
    <w:rsid w:val="00417C23"/>
    <w:rsid w:val="00417D10"/>
    <w:rsid w:val="00420ABE"/>
    <w:rsid w:val="0042146E"/>
    <w:rsid w:val="00422F0B"/>
    <w:rsid w:val="004232DB"/>
    <w:rsid w:val="00423B35"/>
    <w:rsid w:val="00423C12"/>
    <w:rsid w:val="00424499"/>
    <w:rsid w:val="00424C72"/>
    <w:rsid w:val="00424D61"/>
    <w:rsid w:val="004253A2"/>
    <w:rsid w:val="00425DB2"/>
    <w:rsid w:val="00426A19"/>
    <w:rsid w:val="00426A37"/>
    <w:rsid w:val="00426FED"/>
    <w:rsid w:val="004273EB"/>
    <w:rsid w:val="004304EA"/>
    <w:rsid w:val="004310C7"/>
    <w:rsid w:val="00431246"/>
    <w:rsid w:val="004330C1"/>
    <w:rsid w:val="00433B46"/>
    <w:rsid w:val="00433E8A"/>
    <w:rsid w:val="00434110"/>
    <w:rsid w:val="004342AD"/>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5A"/>
    <w:rsid w:val="004456A6"/>
    <w:rsid w:val="00445750"/>
    <w:rsid w:val="00445819"/>
    <w:rsid w:val="00445AE2"/>
    <w:rsid w:val="00445B82"/>
    <w:rsid w:val="00446D09"/>
    <w:rsid w:val="004478DD"/>
    <w:rsid w:val="00447D98"/>
    <w:rsid w:val="0045026B"/>
    <w:rsid w:val="00450384"/>
    <w:rsid w:val="004504B2"/>
    <w:rsid w:val="004510CD"/>
    <w:rsid w:val="0045193C"/>
    <w:rsid w:val="0045246E"/>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6F94"/>
    <w:rsid w:val="004670E8"/>
    <w:rsid w:val="0046784B"/>
    <w:rsid w:val="004701B6"/>
    <w:rsid w:val="00470348"/>
    <w:rsid w:val="00470391"/>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078"/>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B95"/>
    <w:rsid w:val="004C1FE5"/>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1423"/>
    <w:rsid w:val="004D15D1"/>
    <w:rsid w:val="004D163F"/>
    <w:rsid w:val="004D1D98"/>
    <w:rsid w:val="004D23B5"/>
    <w:rsid w:val="004D2E21"/>
    <w:rsid w:val="004D2E30"/>
    <w:rsid w:val="004D3023"/>
    <w:rsid w:val="004D3727"/>
    <w:rsid w:val="004D3A80"/>
    <w:rsid w:val="004D4AE0"/>
    <w:rsid w:val="004D4F33"/>
    <w:rsid w:val="004D5172"/>
    <w:rsid w:val="004D5202"/>
    <w:rsid w:val="004D588E"/>
    <w:rsid w:val="004D5FA0"/>
    <w:rsid w:val="004D62E2"/>
    <w:rsid w:val="004D6F4A"/>
    <w:rsid w:val="004D6FAE"/>
    <w:rsid w:val="004D7A61"/>
    <w:rsid w:val="004D7C7D"/>
    <w:rsid w:val="004D7FE1"/>
    <w:rsid w:val="004E05DA"/>
    <w:rsid w:val="004E0F37"/>
    <w:rsid w:val="004E1901"/>
    <w:rsid w:val="004E1A1D"/>
    <w:rsid w:val="004E21FA"/>
    <w:rsid w:val="004E25C7"/>
    <w:rsid w:val="004E2C4F"/>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003"/>
    <w:rsid w:val="004F2129"/>
    <w:rsid w:val="004F2720"/>
    <w:rsid w:val="004F2765"/>
    <w:rsid w:val="004F2A6E"/>
    <w:rsid w:val="004F34EB"/>
    <w:rsid w:val="004F3FA1"/>
    <w:rsid w:val="004F3FED"/>
    <w:rsid w:val="004F4DB3"/>
    <w:rsid w:val="004F4EE4"/>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605"/>
    <w:rsid w:val="00504D66"/>
    <w:rsid w:val="00504F0F"/>
    <w:rsid w:val="0050515B"/>
    <w:rsid w:val="005052ED"/>
    <w:rsid w:val="00505A39"/>
    <w:rsid w:val="0050604A"/>
    <w:rsid w:val="00506381"/>
    <w:rsid w:val="005064EC"/>
    <w:rsid w:val="0050667C"/>
    <w:rsid w:val="00507632"/>
    <w:rsid w:val="00507794"/>
    <w:rsid w:val="005078F1"/>
    <w:rsid w:val="00507C9A"/>
    <w:rsid w:val="00507E0C"/>
    <w:rsid w:val="0051092A"/>
    <w:rsid w:val="00510A97"/>
    <w:rsid w:val="0051128C"/>
    <w:rsid w:val="00511765"/>
    <w:rsid w:val="005117F9"/>
    <w:rsid w:val="00511883"/>
    <w:rsid w:val="00511A1B"/>
    <w:rsid w:val="00511B1B"/>
    <w:rsid w:val="00511C47"/>
    <w:rsid w:val="00511F46"/>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76A"/>
    <w:rsid w:val="0054493E"/>
    <w:rsid w:val="00544A6F"/>
    <w:rsid w:val="00545327"/>
    <w:rsid w:val="00545449"/>
    <w:rsid w:val="00545638"/>
    <w:rsid w:val="0054575B"/>
    <w:rsid w:val="00545D9A"/>
    <w:rsid w:val="00546437"/>
    <w:rsid w:val="00547977"/>
    <w:rsid w:val="005500CB"/>
    <w:rsid w:val="00550D0A"/>
    <w:rsid w:val="00551539"/>
    <w:rsid w:val="0055183E"/>
    <w:rsid w:val="00552831"/>
    <w:rsid w:val="00552CBD"/>
    <w:rsid w:val="00552DFB"/>
    <w:rsid w:val="00552EC0"/>
    <w:rsid w:val="00552EE5"/>
    <w:rsid w:val="00552F01"/>
    <w:rsid w:val="00553196"/>
    <w:rsid w:val="0055347F"/>
    <w:rsid w:val="00553E71"/>
    <w:rsid w:val="00553FF2"/>
    <w:rsid w:val="00554159"/>
    <w:rsid w:val="005544A8"/>
    <w:rsid w:val="0055452A"/>
    <w:rsid w:val="00554D05"/>
    <w:rsid w:val="00554D54"/>
    <w:rsid w:val="00554FE5"/>
    <w:rsid w:val="005558C8"/>
    <w:rsid w:val="005562E6"/>
    <w:rsid w:val="00556322"/>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99D"/>
    <w:rsid w:val="00563B7A"/>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D74"/>
    <w:rsid w:val="00573DBE"/>
    <w:rsid w:val="005740D0"/>
    <w:rsid w:val="005741EB"/>
    <w:rsid w:val="0057471E"/>
    <w:rsid w:val="0057498F"/>
    <w:rsid w:val="00574E30"/>
    <w:rsid w:val="00574E74"/>
    <w:rsid w:val="00575026"/>
    <w:rsid w:val="0057560F"/>
    <w:rsid w:val="005757FE"/>
    <w:rsid w:val="00575E00"/>
    <w:rsid w:val="00576439"/>
    <w:rsid w:val="00576567"/>
    <w:rsid w:val="005766D2"/>
    <w:rsid w:val="00576ECD"/>
    <w:rsid w:val="00576F43"/>
    <w:rsid w:val="00576FB7"/>
    <w:rsid w:val="005770A9"/>
    <w:rsid w:val="005775B4"/>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92A"/>
    <w:rsid w:val="00593EBD"/>
    <w:rsid w:val="005940DE"/>
    <w:rsid w:val="00594706"/>
    <w:rsid w:val="0059481E"/>
    <w:rsid w:val="00594DF3"/>
    <w:rsid w:val="00595DAA"/>
    <w:rsid w:val="0059614A"/>
    <w:rsid w:val="00596574"/>
    <w:rsid w:val="0059697F"/>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733"/>
    <w:rsid w:val="005B576A"/>
    <w:rsid w:val="005B5B37"/>
    <w:rsid w:val="005B5B85"/>
    <w:rsid w:val="005B5BE3"/>
    <w:rsid w:val="005B5CE1"/>
    <w:rsid w:val="005B61D8"/>
    <w:rsid w:val="005B6A9C"/>
    <w:rsid w:val="005C0621"/>
    <w:rsid w:val="005C0A94"/>
    <w:rsid w:val="005C1596"/>
    <w:rsid w:val="005C18C1"/>
    <w:rsid w:val="005C2297"/>
    <w:rsid w:val="005C22A0"/>
    <w:rsid w:val="005C2B78"/>
    <w:rsid w:val="005C2D30"/>
    <w:rsid w:val="005C2E59"/>
    <w:rsid w:val="005C31C9"/>
    <w:rsid w:val="005C337F"/>
    <w:rsid w:val="005C3FD4"/>
    <w:rsid w:val="005C440D"/>
    <w:rsid w:val="005C44D7"/>
    <w:rsid w:val="005C46A5"/>
    <w:rsid w:val="005C495A"/>
    <w:rsid w:val="005C4BA8"/>
    <w:rsid w:val="005C4DD0"/>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9E2"/>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39B"/>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8EA"/>
    <w:rsid w:val="00634B26"/>
    <w:rsid w:val="006352E4"/>
    <w:rsid w:val="00635412"/>
    <w:rsid w:val="00635B72"/>
    <w:rsid w:val="006369D5"/>
    <w:rsid w:val="006405DF"/>
    <w:rsid w:val="00641109"/>
    <w:rsid w:val="00641859"/>
    <w:rsid w:val="00641ABE"/>
    <w:rsid w:val="00641D3F"/>
    <w:rsid w:val="00641D78"/>
    <w:rsid w:val="00641F3A"/>
    <w:rsid w:val="00642C37"/>
    <w:rsid w:val="00643296"/>
    <w:rsid w:val="00643659"/>
    <w:rsid w:val="006436A8"/>
    <w:rsid w:val="00643AA8"/>
    <w:rsid w:val="00643D76"/>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6F4"/>
    <w:rsid w:val="00663B9B"/>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D84"/>
    <w:rsid w:val="006B22AB"/>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E0128"/>
    <w:rsid w:val="006E0B33"/>
    <w:rsid w:val="006E0DD5"/>
    <w:rsid w:val="006E1ED0"/>
    <w:rsid w:val="006E1F00"/>
    <w:rsid w:val="006E202D"/>
    <w:rsid w:val="006E22A9"/>
    <w:rsid w:val="006E3038"/>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33F"/>
    <w:rsid w:val="006F6F1A"/>
    <w:rsid w:val="006F70FA"/>
    <w:rsid w:val="006F7253"/>
    <w:rsid w:val="006F771C"/>
    <w:rsid w:val="006F77A4"/>
    <w:rsid w:val="007001B4"/>
    <w:rsid w:val="00700335"/>
    <w:rsid w:val="00700CD2"/>
    <w:rsid w:val="007011EC"/>
    <w:rsid w:val="00701255"/>
    <w:rsid w:val="007020C1"/>
    <w:rsid w:val="007020F8"/>
    <w:rsid w:val="00702DE1"/>
    <w:rsid w:val="00702FA0"/>
    <w:rsid w:val="0070359C"/>
    <w:rsid w:val="007038EE"/>
    <w:rsid w:val="0070423D"/>
    <w:rsid w:val="007047CA"/>
    <w:rsid w:val="007048C0"/>
    <w:rsid w:val="007057C1"/>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671C"/>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6C0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A59"/>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26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FC7"/>
    <w:rsid w:val="007A7609"/>
    <w:rsid w:val="007A76BC"/>
    <w:rsid w:val="007A7F92"/>
    <w:rsid w:val="007B056E"/>
    <w:rsid w:val="007B089F"/>
    <w:rsid w:val="007B09EA"/>
    <w:rsid w:val="007B157A"/>
    <w:rsid w:val="007B1ACA"/>
    <w:rsid w:val="007B1BB8"/>
    <w:rsid w:val="007B22E3"/>
    <w:rsid w:val="007B239A"/>
    <w:rsid w:val="007B32AC"/>
    <w:rsid w:val="007B3FB5"/>
    <w:rsid w:val="007B4695"/>
    <w:rsid w:val="007B4C58"/>
    <w:rsid w:val="007B533A"/>
    <w:rsid w:val="007B5387"/>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991"/>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50B9"/>
    <w:rsid w:val="007E56CA"/>
    <w:rsid w:val="007E589C"/>
    <w:rsid w:val="007E5A1B"/>
    <w:rsid w:val="007E5BEE"/>
    <w:rsid w:val="007E5BEF"/>
    <w:rsid w:val="007E6583"/>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CF7"/>
    <w:rsid w:val="007F3626"/>
    <w:rsid w:val="007F4820"/>
    <w:rsid w:val="007F4ADE"/>
    <w:rsid w:val="007F4BA2"/>
    <w:rsid w:val="007F4D78"/>
    <w:rsid w:val="007F4DD3"/>
    <w:rsid w:val="007F51A1"/>
    <w:rsid w:val="007F533A"/>
    <w:rsid w:val="007F583E"/>
    <w:rsid w:val="007F5FBC"/>
    <w:rsid w:val="007F5FBE"/>
    <w:rsid w:val="007F61AA"/>
    <w:rsid w:val="007F634E"/>
    <w:rsid w:val="0080024E"/>
    <w:rsid w:val="008005BD"/>
    <w:rsid w:val="00800910"/>
    <w:rsid w:val="00800BFF"/>
    <w:rsid w:val="00800F98"/>
    <w:rsid w:val="0080122D"/>
    <w:rsid w:val="00801322"/>
    <w:rsid w:val="00801550"/>
    <w:rsid w:val="008018EB"/>
    <w:rsid w:val="0080208A"/>
    <w:rsid w:val="0080225F"/>
    <w:rsid w:val="00802708"/>
    <w:rsid w:val="008028E6"/>
    <w:rsid w:val="00802D04"/>
    <w:rsid w:val="0080412A"/>
    <w:rsid w:val="00804A74"/>
    <w:rsid w:val="008052A2"/>
    <w:rsid w:val="00805484"/>
    <w:rsid w:val="008054DD"/>
    <w:rsid w:val="00805EBA"/>
    <w:rsid w:val="008062B7"/>
    <w:rsid w:val="008066F5"/>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179F1"/>
    <w:rsid w:val="00820B19"/>
    <w:rsid w:val="00820F02"/>
    <w:rsid w:val="00821720"/>
    <w:rsid w:val="00821808"/>
    <w:rsid w:val="00821C69"/>
    <w:rsid w:val="00821ED9"/>
    <w:rsid w:val="008225A1"/>
    <w:rsid w:val="00822914"/>
    <w:rsid w:val="00823B0B"/>
    <w:rsid w:val="00823DEF"/>
    <w:rsid w:val="008247EA"/>
    <w:rsid w:val="008250EE"/>
    <w:rsid w:val="00826E75"/>
    <w:rsid w:val="008279A0"/>
    <w:rsid w:val="00830916"/>
    <w:rsid w:val="008309B0"/>
    <w:rsid w:val="00830CEF"/>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1B7D"/>
    <w:rsid w:val="00841BA3"/>
    <w:rsid w:val="00841E21"/>
    <w:rsid w:val="00842744"/>
    <w:rsid w:val="00842DBC"/>
    <w:rsid w:val="00842F41"/>
    <w:rsid w:val="0084403F"/>
    <w:rsid w:val="00844223"/>
    <w:rsid w:val="00844A3E"/>
    <w:rsid w:val="00844BF7"/>
    <w:rsid w:val="0084502C"/>
    <w:rsid w:val="00845192"/>
    <w:rsid w:val="00845237"/>
    <w:rsid w:val="008454C0"/>
    <w:rsid w:val="00845872"/>
    <w:rsid w:val="008461C4"/>
    <w:rsid w:val="0084630D"/>
    <w:rsid w:val="00846694"/>
    <w:rsid w:val="00846FF2"/>
    <w:rsid w:val="008478D6"/>
    <w:rsid w:val="008501DB"/>
    <w:rsid w:val="0085041B"/>
    <w:rsid w:val="00850817"/>
    <w:rsid w:val="00851806"/>
    <w:rsid w:val="00851A00"/>
    <w:rsid w:val="00851A31"/>
    <w:rsid w:val="00851E3D"/>
    <w:rsid w:val="00852706"/>
    <w:rsid w:val="00852ABD"/>
    <w:rsid w:val="0085335A"/>
    <w:rsid w:val="00853720"/>
    <w:rsid w:val="00853889"/>
    <w:rsid w:val="00853958"/>
    <w:rsid w:val="00853BB1"/>
    <w:rsid w:val="00853DEC"/>
    <w:rsid w:val="00854205"/>
    <w:rsid w:val="00854B8E"/>
    <w:rsid w:val="008551A2"/>
    <w:rsid w:val="008552FB"/>
    <w:rsid w:val="008558C8"/>
    <w:rsid w:val="00855905"/>
    <w:rsid w:val="0085785F"/>
    <w:rsid w:val="00857963"/>
    <w:rsid w:val="00857A27"/>
    <w:rsid w:val="0086077A"/>
    <w:rsid w:val="00860CA3"/>
    <w:rsid w:val="00861C65"/>
    <w:rsid w:val="00862011"/>
    <w:rsid w:val="0086229A"/>
    <w:rsid w:val="0086262A"/>
    <w:rsid w:val="00862C85"/>
    <w:rsid w:val="008632CA"/>
    <w:rsid w:val="00863714"/>
    <w:rsid w:val="00863BEE"/>
    <w:rsid w:val="008652C1"/>
    <w:rsid w:val="00865660"/>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148"/>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907"/>
    <w:rsid w:val="0089193D"/>
    <w:rsid w:val="00891AD8"/>
    <w:rsid w:val="00891B18"/>
    <w:rsid w:val="008920BC"/>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027F"/>
    <w:rsid w:val="008B25C7"/>
    <w:rsid w:val="008B2689"/>
    <w:rsid w:val="008B28AB"/>
    <w:rsid w:val="008B2E98"/>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5486"/>
    <w:rsid w:val="008D5E1A"/>
    <w:rsid w:val="008D5EE5"/>
    <w:rsid w:val="008D6316"/>
    <w:rsid w:val="008D6A1C"/>
    <w:rsid w:val="008D791D"/>
    <w:rsid w:val="008E05D8"/>
    <w:rsid w:val="008E077D"/>
    <w:rsid w:val="008E1381"/>
    <w:rsid w:val="008E1428"/>
    <w:rsid w:val="008E1C03"/>
    <w:rsid w:val="008E1D3A"/>
    <w:rsid w:val="008E1D6F"/>
    <w:rsid w:val="008E1E89"/>
    <w:rsid w:val="008E36EF"/>
    <w:rsid w:val="008E3795"/>
    <w:rsid w:val="008E3BA0"/>
    <w:rsid w:val="008E3DF9"/>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C56"/>
    <w:rsid w:val="008F3227"/>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4BB"/>
    <w:rsid w:val="009135B4"/>
    <w:rsid w:val="009137B6"/>
    <w:rsid w:val="0091409C"/>
    <w:rsid w:val="00914A05"/>
    <w:rsid w:val="009150F2"/>
    <w:rsid w:val="00915E13"/>
    <w:rsid w:val="00915F0A"/>
    <w:rsid w:val="00916EB8"/>
    <w:rsid w:val="0091700D"/>
    <w:rsid w:val="00917E08"/>
    <w:rsid w:val="00917F2D"/>
    <w:rsid w:val="00920618"/>
    <w:rsid w:val="00920BB2"/>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4D"/>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910"/>
    <w:rsid w:val="00950AE9"/>
    <w:rsid w:val="00950D98"/>
    <w:rsid w:val="00950FB1"/>
    <w:rsid w:val="009516E3"/>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30A"/>
    <w:rsid w:val="0096395A"/>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2DE5"/>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0C1"/>
    <w:rsid w:val="00982CC0"/>
    <w:rsid w:val="009835AE"/>
    <w:rsid w:val="009839DA"/>
    <w:rsid w:val="00983DDD"/>
    <w:rsid w:val="00984495"/>
    <w:rsid w:val="009857F5"/>
    <w:rsid w:val="009869C3"/>
    <w:rsid w:val="00986CF5"/>
    <w:rsid w:val="00987746"/>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3FDE"/>
    <w:rsid w:val="00994423"/>
    <w:rsid w:val="009947B7"/>
    <w:rsid w:val="00994825"/>
    <w:rsid w:val="00994D15"/>
    <w:rsid w:val="00994F13"/>
    <w:rsid w:val="00995254"/>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FA1"/>
    <w:rsid w:val="009B3182"/>
    <w:rsid w:val="009B36D4"/>
    <w:rsid w:val="009B373B"/>
    <w:rsid w:val="009B38A7"/>
    <w:rsid w:val="009B39D6"/>
    <w:rsid w:val="009B3CA6"/>
    <w:rsid w:val="009B3FFD"/>
    <w:rsid w:val="009B45C7"/>
    <w:rsid w:val="009B4805"/>
    <w:rsid w:val="009B4973"/>
    <w:rsid w:val="009B5273"/>
    <w:rsid w:val="009B52A8"/>
    <w:rsid w:val="009B6F87"/>
    <w:rsid w:val="009B77D7"/>
    <w:rsid w:val="009C06A4"/>
    <w:rsid w:val="009C0DF7"/>
    <w:rsid w:val="009C110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359"/>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A39"/>
    <w:rsid w:val="009E0FA3"/>
    <w:rsid w:val="009E18A7"/>
    <w:rsid w:val="009E1B69"/>
    <w:rsid w:val="009E29EC"/>
    <w:rsid w:val="009E2B50"/>
    <w:rsid w:val="009E2CE6"/>
    <w:rsid w:val="009E3607"/>
    <w:rsid w:val="009E3FB9"/>
    <w:rsid w:val="009E44F5"/>
    <w:rsid w:val="009E598D"/>
    <w:rsid w:val="009E5E59"/>
    <w:rsid w:val="009E5EAE"/>
    <w:rsid w:val="009E64C7"/>
    <w:rsid w:val="009E65D1"/>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4A2A"/>
    <w:rsid w:val="00A056C7"/>
    <w:rsid w:val="00A058A9"/>
    <w:rsid w:val="00A073B4"/>
    <w:rsid w:val="00A07662"/>
    <w:rsid w:val="00A07A6A"/>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DD8"/>
    <w:rsid w:val="00A60116"/>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509"/>
    <w:rsid w:val="00A67DCA"/>
    <w:rsid w:val="00A67E92"/>
    <w:rsid w:val="00A701CA"/>
    <w:rsid w:val="00A709B1"/>
    <w:rsid w:val="00A71214"/>
    <w:rsid w:val="00A7124A"/>
    <w:rsid w:val="00A721F7"/>
    <w:rsid w:val="00A73A73"/>
    <w:rsid w:val="00A74811"/>
    <w:rsid w:val="00A74A01"/>
    <w:rsid w:val="00A7510E"/>
    <w:rsid w:val="00A75114"/>
    <w:rsid w:val="00A75D81"/>
    <w:rsid w:val="00A7603A"/>
    <w:rsid w:val="00A76103"/>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ADD"/>
    <w:rsid w:val="00A94E82"/>
    <w:rsid w:val="00A95373"/>
    <w:rsid w:val="00A95C5B"/>
    <w:rsid w:val="00A95FA5"/>
    <w:rsid w:val="00A96493"/>
    <w:rsid w:val="00A9695F"/>
    <w:rsid w:val="00A96A25"/>
    <w:rsid w:val="00A96B0E"/>
    <w:rsid w:val="00A96C90"/>
    <w:rsid w:val="00A973FA"/>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A6C"/>
    <w:rsid w:val="00AB58F1"/>
    <w:rsid w:val="00AB59E1"/>
    <w:rsid w:val="00AB5B28"/>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11BB"/>
    <w:rsid w:val="00AD22FC"/>
    <w:rsid w:val="00AD24B1"/>
    <w:rsid w:val="00AD256D"/>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86"/>
    <w:rsid w:val="00AE0C3B"/>
    <w:rsid w:val="00AE1745"/>
    <w:rsid w:val="00AE1A51"/>
    <w:rsid w:val="00AE20FA"/>
    <w:rsid w:val="00AE3227"/>
    <w:rsid w:val="00AE3CBB"/>
    <w:rsid w:val="00AE3E14"/>
    <w:rsid w:val="00AE492A"/>
    <w:rsid w:val="00AE51F6"/>
    <w:rsid w:val="00AE63CB"/>
    <w:rsid w:val="00AE6BB5"/>
    <w:rsid w:val="00AE6F8F"/>
    <w:rsid w:val="00AE74A5"/>
    <w:rsid w:val="00AF0822"/>
    <w:rsid w:val="00AF13D8"/>
    <w:rsid w:val="00AF177B"/>
    <w:rsid w:val="00AF1A64"/>
    <w:rsid w:val="00AF1B29"/>
    <w:rsid w:val="00AF24AA"/>
    <w:rsid w:val="00AF25BD"/>
    <w:rsid w:val="00AF4066"/>
    <w:rsid w:val="00AF52D0"/>
    <w:rsid w:val="00AF54A1"/>
    <w:rsid w:val="00AF6632"/>
    <w:rsid w:val="00AF6BE8"/>
    <w:rsid w:val="00AF76BD"/>
    <w:rsid w:val="00AF776A"/>
    <w:rsid w:val="00AF790E"/>
    <w:rsid w:val="00AF7939"/>
    <w:rsid w:val="00AF7EF3"/>
    <w:rsid w:val="00B00588"/>
    <w:rsid w:val="00B00BF4"/>
    <w:rsid w:val="00B011E9"/>
    <w:rsid w:val="00B02131"/>
    <w:rsid w:val="00B02342"/>
    <w:rsid w:val="00B03B44"/>
    <w:rsid w:val="00B0459D"/>
    <w:rsid w:val="00B046CE"/>
    <w:rsid w:val="00B047AE"/>
    <w:rsid w:val="00B051F5"/>
    <w:rsid w:val="00B058DD"/>
    <w:rsid w:val="00B05907"/>
    <w:rsid w:val="00B0598B"/>
    <w:rsid w:val="00B05EDB"/>
    <w:rsid w:val="00B07143"/>
    <w:rsid w:val="00B07EBE"/>
    <w:rsid w:val="00B1040E"/>
    <w:rsid w:val="00B10587"/>
    <w:rsid w:val="00B10905"/>
    <w:rsid w:val="00B10F47"/>
    <w:rsid w:val="00B11486"/>
    <w:rsid w:val="00B11AF9"/>
    <w:rsid w:val="00B11FB2"/>
    <w:rsid w:val="00B12358"/>
    <w:rsid w:val="00B12A8C"/>
    <w:rsid w:val="00B12F88"/>
    <w:rsid w:val="00B130F7"/>
    <w:rsid w:val="00B1447A"/>
    <w:rsid w:val="00B1544C"/>
    <w:rsid w:val="00B16414"/>
    <w:rsid w:val="00B16F8A"/>
    <w:rsid w:val="00B172A3"/>
    <w:rsid w:val="00B174CB"/>
    <w:rsid w:val="00B177F6"/>
    <w:rsid w:val="00B17945"/>
    <w:rsid w:val="00B179D4"/>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50A5"/>
    <w:rsid w:val="00B25199"/>
    <w:rsid w:val="00B25277"/>
    <w:rsid w:val="00B25790"/>
    <w:rsid w:val="00B259DD"/>
    <w:rsid w:val="00B25B10"/>
    <w:rsid w:val="00B263C9"/>
    <w:rsid w:val="00B270FC"/>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733B"/>
    <w:rsid w:val="00B3782A"/>
    <w:rsid w:val="00B37DA9"/>
    <w:rsid w:val="00B37EA8"/>
    <w:rsid w:val="00B4013E"/>
    <w:rsid w:val="00B4017A"/>
    <w:rsid w:val="00B409CE"/>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ECB"/>
    <w:rsid w:val="00B500A5"/>
    <w:rsid w:val="00B505A1"/>
    <w:rsid w:val="00B51325"/>
    <w:rsid w:val="00B5136F"/>
    <w:rsid w:val="00B51716"/>
    <w:rsid w:val="00B51A01"/>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7EF"/>
    <w:rsid w:val="00B5790E"/>
    <w:rsid w:val="00B579B7"/>
    <w:rsid w:val="00B57C16"/>
    <w:rsid w:val="00B60543"/>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3FA8"/>
    <w:rsid w:val="00B6426D"/>
    <w:rsid w:val="00B6490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7D9"/>
    <w:rsid w:val="00B73CC1"/>
    <w:rsid w:val="00B7442E"/>
    <w:rsid w:val="00B7488F"/>
    <w:rsid w:val="00B74F99"/>
    <w:rsid w:val="00B75DE1"/>
    <w:rsid w:val="00B7645F"/>
    <w:rsid w:val="00B76F31"/>
    <w:rsid w:val="00B773BC"/>
    <w:rsid w:val="00B77507"/>
    <w:rsid w:val="00B7782A"/>
    <w:rsid w:val="00B77A8C"/>
    <w:rsid w:val="00B77F63"/>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56E"/>
    <w:rsid w:val="00BA0651"/>
    <w:rsid w:val="00BA0F8D"/>
    <w:rsid w:val="00BA11DA"/>
    <w:rsid w:val="00BA185A"/>
    <w:rsid w:val="00BA19C4"/>
    <w:rsid w:val="00BA1AB7"/>
    <w:rsid w:val="00BA1C0A"/>
    <w:rsid w:val="00BA1D83"/>
    <w:rsid w:val="00BA2984"/>
    <w:rsid w:val="00BA2AC9"/>
    <w:rsid w:val="00BA2B85"/>
    <w:rsid w:val="00BA2E4C"/>
    <w:rsid w:val="00BA310B"/>
    <w:rsid w:val="00BA35BA"/>
    <w:rsid w:val="00BA397D"/>
    <w:rsid w:val="00BA3BE0"/>
    <w:rsid w:val="00BA3F67"/>
    <w:rsid w:val="00BA47C6"/>
    <w:rsid w:val="00BA4899"/>
    <w:rsid w:val="00BA5167"/>
    <w:rsid w:val="00BA5281"/>
    <w:rsid w:val="00BA5358"/>
    <w:rsid w:val="00BA6281"/>
    <w:rsid w:val="00BA631F"/>
    <w:rsid w:val="00BA6422"/>
    <w:rsid w:val="00BA6886"/>
    <w:rsid w:val="00BA696F"/>
    <w:rsid w:val="00BA6A0B"/>
    <w:rsid w:val="00BA6CA2"/>
    <w:rsid w:val="00BA6E6A"/>
    <w:rsid w:val="00BA70F0"/>
    <w:rsid w:val="00BA75B9"/>
    <w:rsid w:val="00BA781F"/>
    <w:rsid w:val="00BB0A38"/>
    <w:rsid w:val="00BB1D38"/>
    <w:rsid w:val="00BB1D59"/>
    <w:rsid w:val="00BB2812"/>
    <w:rsid w:val="00BB3503"/>
    <w:rsid w:val="00BB3926"/>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26DF"/>
    <w:rsid w:val="00BC2778"/>
    <w:rsid w:val="00BC30DD"/>
    <w:rsid w:val="00BC397E"/>
    <w:rsid w:val="00BC3C7E"/>
    <w:rsid w:val="00BC3FC2"/>
    <w:rsid w:val="00BC41BD"/>
    <w:rsid w:val="00BC450B"/>
    <w:rsid w:val="00BC576E"/>
    <w:rsid w:val="00BC590B"/>
    <w:rsid w:val="00BC608B"/>
    <w:rsid w:val="00BC6220"/>
    <w:rsid w:val="00BC6CFF"/>
    <w:rsid w:val="00BC7153"/>
    <w:rsid w:val="00BC7187"/>
    <w:rsid w:val="00BC74E6"/>
    <w:rsid w:val="00BC7660"/>
    <w:rsid w:val="00BC7C20"/>
    <w:rsid w:val="00BD0220"/>
    <w:rsid w:val="00BD07D5"/>
    <w:rsid w:val="00BD0937"/>
    <w:rsid w:val="00BD1A78"/>
    <w:rsid w:val="00BD1C74"/>
    <w:rsid w:val="00BD2312"/>
    <w:rsid w:val="00BD269B"/>
    <w:rsid w:val="00BD2C53"/>
    <w:rsid w:val="00BD3269"/>
    <w:rsid w:val="00BD36CB"/>
    <w:rsid w:val="00BD43AE"/>
    <w:rsid w:val="00BD48EC"/>
    <w:rsid w:val="00BD48F4"/>
    <w:rsid w:val="00BD5CC7"/>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5C64"/>
    <w:rsid w:val="00BE67EF"/>
    <w:rsid w:val="00BE6D3A"/>
    <w:rsid w:val="00BE7153"/>
    <w:rsid w:val="00BE7CF1"/>
    <w:rsid w:val="00BE7DB1"/>
    <w:rsid w:val="00BF09DB"/>
    <w:rsid w:val="00BF0E18"/>
    <w:rsid w:val="00BF1031"/>
    <w:rsid w:val="00BF10E6"/>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B16"/>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FFF"/>
    <w:rsid w:val="00C1156C"/>
    <w:rsid w:val="00C118FA"/>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3247"/>
    <w:rsid w:val="00C43B5E"/>
    <w:rsid w:val="00C43C77"/>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3A3"/>
    <w:rsid w:val="00C537C3"/>
    <w:rsid w:val="00C538E5"/>
    <w:rsid w:val="00C54025"/>
    <w:rsid w:val="00C54533"/>
    <w:rsid w:val="00C54FF1"/>
    <w:rsid w:val="00C55733"/>
    <w:rsid w:val="00C55AFC"/>
    <w:rsid w:val="00C56025"/>
    <w:rsid w:val="00C56D31"/>
    <w:rsid w:val="00C56E07"/>
    <w:rsid w:val="00C5705E"/>
    <w:rsid w:val="00C57531"/>
    <w:rsid w:val="00C575B1"/>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D52"/>
    <w:rsid w:val="00C77FAB"/>
    <w:rsid w:val="00C808B1"/>
    <w:rsid w:val="00C81278"/>
    <w:rsid w:val="00C81388"/>
    <w:rsid w:val="00C816AF"/>
    <w:rsid w:val="00C82320"/>
    <w:rsid w:val="00C82BB3"/>
    <w:rsid w:val="00C82D75"/>
    <w:rsid w:val="00C83847"/>
    <w:rsid w:val="00C83CB8"/>
    <w:rsid w:val="00C841A2"/>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A71B2"/>
    <w:rsid w:val="00CA73F6"/>
    <w:rsid w:val="00CB0012"/>
    <w:rsid w:val="00CB0AE0"/>
    <w:rsid w:val="00CB16DD"/>
    <w:rsid w:val="00CB228A"/>
    <w:rsid w:val="00CB2C0D"/>
    <w:rsid w:val="00CB2F0C"/>
    <w:rsid w:val="00CB32A4"/>
    <w:rsid w:val="00CB3576"/>
    <w:rsid w:val="00CB495C"/>
    <w:rsid w:val="00CB55DD"/>
    <w:rsid w:val="00CB5680"/>
    <w:rsid w:val="00CB63EC"/>
    <w:rsid w:val="00CB659D"/>
    <w:rsid w:val="00CB68D0"/>
    <w:rsid w:val="00CB6C52"/>
    <w:rsid w:val="00CB6E02"/>
    <w:rsid w:val="00CB7392"/>
    <w:rsid w:val="00CB7540"/>
    <w:rsid w:val="00CB7983"/>
    <w:rsid w:val="00CB7B31"/>
    <w:rsid w:val="00CC075F"/>
    <w:rsid w:val="00CC09DF"/>
    <w:rsid w:val="00CC1512"/>
    <w:rsid w:val="00CC1CF7"/>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80"/>
    <w:rsid w:val="00CE6EA7"/>
    <w:rsid w:val="00CE6FB3"/>
    <w:rsid w:val="00CE7026"/>
    <w:rsid w:val="00CE709E"/>
    <w:rsid w:val="00CE71CB"/>
    <w:rsid w:val="00CE7586"/>
    <w:rsid w:val="00CE76AC"/>
    <w:rsid w:val="00CE7948"/>
    <w:rsid w:val="00CE7CAC"/>
    <w:rsid w:val="00CE7F9C"/>
    <w:rsid w:val="00CF0AE5"/>
    <w:rsid w:val="00CF0CA1"/>
    <w:rsid w:val="00CF0EDF"/>
    <w:rsid w:val="00CF103F"/>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D71"/>
    <w:rsid w:val="00D01E25"/>
    <w:rsid w:val="00D027A5"/>
    <w:rsid w:val="00D0322A"/>
    <w:rsid w:val="00D03615"/>
    <w:rsid w:val="00D03999"/>
    <w:rsid w:val="00D03A55"/>
    <w:rsid w:val="00D0461F"/>
    <w:rsid w:val="00D04A98"/>
    <w:rsid w:val="00D0510E"/>
    <w:rsid w:val="00D05A2D"/>
    <w:rsid w:val="00D05B06"/>
    <w:rsid w:val="00D05DE4"/>
    <w:rsid w:val="00D060C9"/>
    <w:rsid w:val="00D06294"/>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020"/>
    <w:rsid w:val="00D246C2"/>
    <w:rsid w:val="00D254A6"/>
    <w:rsid w:val="00D25880"/>
    <w:rsid w:val="00D25902"/>
    <w:rsid w:val="00D26163"/>
    <w:rsid w:val="00D263DF"/>
    <w:rsid w:val="00D26555"/>
    <w:rsid w:val="00D26C03"/>
    <w:rsid w:val="00D26D35"/>
    <w:rsid w:val="00D26F11"/>
    <w:rsid w:val="00D27351"/>
    <w:rsid w:val="00D277C1"/>
    <w:rsid w:val="00D27CC9"/>
    <w:rsid w:val="00D27F9B"/>
    <w:rsid w:val="00D30362"/>
    <w:rsid w:val="00D30368"/>
    <w:rsid w:val="00D30A32"/>
    <w:rsid w:val="00D31B50"/>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9B2"/>
    <w:rsid w:val="00D35FCE"/>
    <w:rsid w:val="00D36100"/>
    <w:rsid w:val="00D3619D"/>
    <w:rsid w:val="00D36243"/>
    <w:rsid w:val="00D362F2"/>
    <w:rsid w:val="00D36387"/>
    <w:rsid w:val="00D3650D"/>
    <w:rsid w:val="00D36747"/>
    <w:rsid w:val="00D36DB4"/>
    <w:rsid w:val="00D37033"/>
    <w:rsid w:val="00D3787F"/>
    <w:rsid w:val="00D37B49"/>
    <w:rsid w:val="00D37C4E"/>
    <w:rsid w:val="00D37F01"/>
    <w:rsid w:val="00D416EF"/>
    <w:rsid w:val="00D41E1A"/>
    <w:rsid w:val="00D42941"/>
    <w:rsid w:val="00D43255"/>
    <w:rsid w:val="00D4351C"/>
    <w:rsid w:val="00D43877"/>
    <w:rsid w:val="00D43BC1"/>
    <w:rsid w:val="00D43C8C"/>
    <w:rsid w:val="00D43D5D"/>
    <w:rsid w:val="00D441FB"/>
    <w:rsid w:val="00D44550"/>
    <w:rsid w:val="00D44CE2"/>
    <w:rsid w:val="00D455D3"/>
    <w:rsid w:val="00D45AE8"/>
    <w:rsid w:val="00D46CE3"/>
    <w:rsid w:val="00D500EB"/>
    <w:rsid w:val="00D502AB"/>
    <w:rsid w:val="00D5037D"/>
    <w:rsid w:val="00D506F5"/>
    <w:rsid w:val="00D508BA"/>
    <w:rsid w:val="00D50B7A"/>
    <w:rsid w:val="00D50CDE"/>
    <w:rsid w:val="00D50CF6"/>
    <w:rsid w:val="00D51638"/>
    <w:rsid w:val="00D516BB"/>
    <w:rsid w:val="00D517F6"/>
    <w:rsid w:val="00D51ABA"/>
    <w:rsid w:val="00D5267A"/>
    <w:rsid w:val="00D526B6"/>
    <w:rsid w:val="00D527B8"/>
    <w:rsid w:val="00D52AE2"/>
    <w:rsid w:val="00D5421E"/>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F1E"/>
    <w:rsid w:val="00D7305C"/>
    <w:rsid w:val="00D730FC"/>
    <w:rsid w:val="00D731A3"/>
    <w:rsid w:val="00D7349D"/>
    <w:rsid w:val="00D736BE"/>
    <w:rsid w:val="00D73A5D"/>
    <w:rsid w:val="00D74268"/>
    <w:rsid w:val="00D74CBC"/>
    <w:rsid w:val="00D753D4"/>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4"/>
    <w:rsid w:val="00D90375"/>
    <w:rsid w:val="00D904F6"/>
    <w:rsid w:val="00D907C8"/>
    <w:rsid w:val="00D90B9F"/>
    <w:rsid w:val="00D9178D"/>
    <w:rsid w:val="00D91CD1"/>
    <w:rsid w:val="00D924C8"/>
    <w:rsid w:val="00D92920"/>
    <w:rsid w:val="00D93371"/>
    <w:rsid w:val="00D9367F"/>
    <w:rsid w:val="00D93D23"/>
    <w:rsid w:val="00D94A39"/>
    <w:rsid w:val="00D94F94"/>
    <w:rsid w:val="00D95196"/>
    <w:rsid w:val="00D95353"/>
    <w:rsid w:val="00D9545E"/>
    <w:rsid w:val="00D95ABE"/>
    <w:rsid w:val="00D95F26"/>
    <w:rsid w:val="00D96424"/>
    <w:rsid w:val="00D964F1"/>
    <w:rsid w:val="00D96515"/>
    <w:rsid w:val="00D965F3"/>
    <w:rsid w:val="00D967F8"/>
    <w:rsid w:val="00D96FD7"/>
    <w:rsid w:val="00D970BE"/>
    <w:rsid w:val="00D9720E"/>
    <w:rsid w:val="00D9753F"/>
    <w:rsid w:val="00D97DEB"/>
    <w:rsid w:val="00D97F74"/>
    <w:rsid w:val="00DA0745"/>
    <w:rsid w:val="00DA0889"/>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A7C02"/>
    <w:rsid w:val="00DB0154"/>
    <w:rsid w:val="00DB0645"/>
    <w:rsid w:val="00DB06AF"/>
    <w:rsid w:val="00DB0CBF"/>
    <w:rsid w:val="00DB0D7D"/>
    <w:rsid w:val="00DB17CA"/>
    <w:rsid w:val="00DB1AB2"/>
    <w:rsid w:val="00DB2048"/>
    <w:rsid w:val="00DB2A60"/>
    <w:rsid w:val="00DB2F14"/>
    <w:rsid w:val="00DB3735"/>
    <w:rsid w:val="00DB37F0"/>
    <w:rsid w:val="00DB435C"/>
    <w:rsid w:val="00DB4B48"/>
    <w:rsid w:val="00DB4C79"/>
    <w:rsid w:val="00DB577D"/>
    <w:rsid w:val="00DB5ACE"/>
    <w:rsid w:val="00DB64B1"/>
    <w:rsid w:val="00DB714B"/>
    <w:rsid w:val="00DB731A"/>
    <w:rsid w:val="00DB743E"/>
    <w:rsid w:val="00DB750E"/>
    <w:rsid w:val="00DB77E3"/>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B2E"/>
    <w:rsid w:val="00DD1F63"/>
    <w:rsid w:val="00DD218D"/>
    <w:rsid w:val="00DD23A8"/>
    <w:rsid w:val="00DD23AC"/>
    <w:rsid w:val="00DD25EA"/>
    <w:rsid w:val="00DD2904"/>
    <w:rsid w:val="00DD2BE3"/>
    <w:rsid w:val="00DD338A"/>
    <w:rsid w:val="00DD380F"/>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1ECA"/>
    <w:rsid w:val="00DE2252"/>
    <w:rsid w:val="00DE22A8"/>
    <w:rsid w:val="00DE23EE"/>
    <w:rsid w:val="00DE2450"/>
    <w:rsid w:val="00DE2811"/>
    <w:rsid w:val="00DE293C"/>
    <w:rsid w:val="00DE309D"/>
    <w:rsid w:val="00DE32AE"/>
    <w:rsid w:val="00DE3A3C"/>
    <w:rsid w:val="00DE3DF3"/>
    <w:rsid w:val="00DE3FE2"/>
    <w:rsid w:val="00DE4034"/>
    <w:rsid w:val="00DE47DB"/>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5AF"/>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4A"/>
    <w:rsid w:val="00E05D15"/>
    <w:rsid w:val="00E05EF9"/>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4A8"/>
    <w:rsid w:val="00E14BDF"/>
    <w:rsid w:val="00E15390"/>
    <w:rsid w:val="00E15A06"/>
    <w:rsid w:val="00E15BDC"/>
    <w:rsid w:val="00E15DF1"/>
    <w:rsid w:val="00E16083"/>
    <w:rsid w:val="00E16728"/>
    <w:rsid w:val="00E16E5A"/>
    <w:rsid w:val="00E170B4"/>
    <w:rsid w:val="00E20156"/>
    <w:rsid w:val="00E2016A"/>
    <w:rsid w:val="00E203D0"/>
    <w:rsid w:val="00E20478"/>
    <w:rsid w:val="00E2055C"/>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2FC"/>
    <w:rsid w:val="00E377B4"/>
    <w:rsid w:val="00E37970"/>
    <w:rsid w:val="00E40045"/>
    <w:rsid w:val="00E40373"/>
    <w:rsid w:val="00E40763"/>
    <w:rsid w:val="00E40828"/>
    <w:rsid w:val="00E4084B"/>
    <w:rsid w:val="00E41044"/>
    <w:rsid w:val="00E41504"/>
    <w:rsid w:val="00E41F88"/>
    <w:rsid w:val="00E428B1"/>
    <w:rsid w:val="00E42DCD"/>
    <w:rsid w:val="00E43216"/>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F4D"/>
    <w:rsid w:val="00E674D1"/>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CFA"/>
    <w:rsid w:val="00E809AD"/>
    <w:rsid w:val="00E80C6D"/>
    <w:rsid w:val="00E8250E"/>
    <w:rsid w:val="00E82F09"/>
    <w:rsid w:val="00E8344B"/>
    <w:rsid w:val="00E835FD"/>
    <w:rsid w:val="00E83ECA"/>
    <w:rsid w:val="00E846A2"/>
    <w:rsid w:val="00E84796"/>
    <w:rsid w:val="00E847AE"/>
    <w:rsid w:val="00E84D9A"/>
    <w:rsid w:val="00E85007"/>
    <w:rsid w:val="00E85539"/>
    <w:rsid w:val="00E85B57"/>
    <w:rsid w:val="00E865DB"/>
    <w:rsid w:val="00E86D3E"/>
    <w:rsid w:val="00E870DF"/>
    <w:rsid w:val="00E9006B"/>
    <w:rsid w:val="00E902A3"/>
    <w:rsid w:val="00E90709"/>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6375"/>
    <w:rsid w:val="00EA63BF"/>
    <w:rsid w:val="00EA65CA"/>
    <w:rsid w:val="00EA6980"/>
    <w:rsid w:val="00EA6C37"/>
    <w:rsid w:val="00EA6FE8"/>
    <w:rsid w:val="00EA75AE"/>
    <w:rsid w:val="00EB069C"/>
    <w:rsid w:val="00EB06BD"/>
    <w:rsid w:val="00EB0D8E"/>
    <w:rsid w:val="00EB115E"/>
    <w:rsid w:val="00EB1677"/>
    <w:rsid w:val="00EB1881"/>
    <w:rsid w:val="00EB19DE"/>
    <w:rsid w:val="00EB1A25"/>
    <w:rsid w:val="00EB1B1F"/>
    <w:rsid w:val="00EB2194"/>
    <w:rsid w:val="00EB24AA"/>
    <w:rsid w:val="00EB24D7"/>
    <w:rsid w:val="00EB29C7"/>
    <w:rsid w:val="00EB33FF"/>
    <w:rsid w:val="00EB3AA5"/>
    <w:rsid w:val="00EB5E76"/>
    <w:rsid w:val="00EB602A"/>
    <w:rsid w:val="00EB654E"/>
    <w:rsid w:val="00EB7643"/>
    <w:rsid w:val="00EC00DF"/>
    <w:rsid w:val="00EC06A5"/>
    <w:rsid w:val="00EC0C29"/>
    <w:rsid w:val="00EC13FD"/>
    <w:rsid w:val="00EC1A37"/>
    <w:rsid w:val="00EC1AD4"/>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6C3D"/>
    <w:rsid w:val="00EC7201"/>
    <w:rsid w:val="00EC7ACE"/>
    <w:rsid w:val="00EC7B20"/>
    <w:rsid w:val="00ED067A"/>
    <w:rsid w:val="00ED08BF"/>
    <w:rsid w:val="00ED0B8C"/>
    <w:rsid w:val="00ED144B"/>
    <w:rsid w:val="00ED16E1"/>
    <w:rsid w:val="00ED3AE4"/>
    <w:rsid w:val="00ED4488"/>
    <w:rsid w:val="00ED521D"/>
    <w:rsid w:val="00ED5553"/>
    <w:rsid w:val="00ED5EBF"/>
    <w:rsid w:val="00ED63BA"/>
    <w:rsid w:val="00ED6BC8"/>
    <w:rsid w:val="00EE00CE"/>
    <w:rsid w:val="00EE077E"/>
    <w:rsid w:val="00EE2C35"/>
    <w:rsid w:val="00EE31DA"/>
    <w:rsid w:val="00EE4D5C"/>
    <w:rsid w:val="00EE523F"/>
    <w:rsid w:val="00EE5CE4"/>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577"/>
    <w:rsid w:val="00F02691"/>
    <w:rsid w:val="00F0339C"/>
    <w:rsid w:val="00F04165"/>
    <w:rsid w:val="00F04E8E"/>
    <w:rsid w:val="00F05079"/>
    <w:rsid w:val="00F05130"/>
    <w:rsid w:val="00F05DB7"/>
    <w:rsid w:val="00F05DEE"/>
    <w:rsid w:val="00F060FF"/>
    <w:rsid w:val="00F063F3"/>
    <w:rsid w:val="00F06617"/>
    <w:rsid w:val="00F066E3"/>
    <w:rsid w:val="00F06C81"/>
    <w:rsid w:val="00F06D1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3C"/>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4B0"/>
    <w:rsid w:val="00F3063C"/>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6F25"/>
    <w:rsid w:val="00F374D8"/>
    <w:rsid w:val="00F400A8"/>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50DE"/>
    <w:rsid w:val="00F6523E"/>
    <w:rsid w:val="00F65DF3"/>
    <w:rsid w:val="00F6633C"/>
    <w:rsid w:val="00F66546"/>
    <w:rsid w:val="00F66799"/>
    <w:rsid w:val="00F667B0"/>
    <w:rsid w:val="00F66D56"/>
    <w:rsid w:val="00F67B4F"/>
    <w:rsid w:val="00F67EFA"/>
    <w:rsid w:val="00F7031E"/>
    <w:rsid w:val="00F7072B"/>
    <w:rsid w:val="00F709EB"/>
    <w:rsid w:val="00F717BE"/>
    <w:rsid w:val="00F72323"/>
    <w:rsid w:val="00F727F0"/>
    <w:rsid w:val="00F72C15"/>
    <w:rsid w:val="00F72F7B"/>
    <w:rsid w:val="00F736C2"/>
    <w:rsid w:val="00F739A1"/>
    <w:rsid w:val="00F739A4"/>
    <w:rsid w:val="00F73A1A"/>
    <w:rsid w:val="00F744CE"/>
    <w:rsid w:val="00F74673"/>
    <w:rsid w:val="00F75267"/>
    <w:rsid w:val="00F7539A"/>
    <w:rsid w:val="00F76732"/>
    <w:rsid w:val="00F76747"/>
    <w:rsid w:val="00F76980"/>
    <w:rsid w:val="00F76F31"/>
    <w:rsid w:val="00F775F9"/>
    <w:rsid w:val="00F80231"/>
    <w:rsid w:val="00F809FB"/>
    <w:rsid w:val="00F80D55"/>
    <w:rsid w:val="00F81B21"/>
    <w:rsid w:val="00F81B85"/>
    <w:rsid w:val="00F82022"/>
    <w:rsid w:val="00F8355E"/>
    <w:rsid w:val="00F836A6"/>
    <w:rsid w:val="00F836C8"/>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4ED0"/>
    <w:rsid w:val="00FA546C"/>
    <w:rsid w:val="00FA63E7"/>
    <w:rsid w:val="00FA6F00"/>
    <w:rsid w:val="00FA70C9"/>
    <w:rsid w:val="00FA712A"/>
    <w:rsid w:val="00FA7310"/>
    <w:rsid w:val="00FB093C"/>
    <w:rsid w:val="00FB0EDE"/>
    <w:rsid w:val="00FB2476"/>
    <w:rsid w:val="00FB2A1E"/>
    <w:rsid w:val="00FB2B80"/>
    <w:rsid w:val="00FB365D"/>
    <w:rsid w:val="00FB4B43"/>
    <w:rsid w:val="00FB574E"/>
    <w:rsid w:val="00FB5810"/>
    <w:rsid w:val="00FB6195"/>
    <w:rsid w:val="00FB69BE"/>
    <w:rsid w:val="00FB6D69"/>
    <w:rsid w:val="00FB7255"/>
    <w:rsid w:val="00FB78AA"/>
    <w:rsid w:val="00FB7CA3"/>
    <w:rsid w:val="00FC10DA"/>
    <w:rsid w:val="00FC12AF"/>
    <w:rsid w:val="00FC1662"/>
    <w:rsid w:val="00FC18AA"/>
    <w:rsid w:val="00FC1B9C"/>
    <w:rsid w:val="00FC1F0F"/>
    <w:rsid w:val="00FC3078"/>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B027F"/>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ui-provider">
    <w:name w:val="ui-provider"/>
    <w:basedOn w:val="DefaultParagraphFont"/>
    <w:rsid w:val="00CE7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5229392">
      <w:bodyDiv w:val="1"/>
      <w:marLeft w:val="0"/>
      <w:marRight w:val="0"/>
      <w:marTop w:val="0"/>
      <w:marBottom w:val="0"/>
      <w:divBdr>
        <w:top w:val="none" w:sz="0" w:space="0" w:color="auto"/>
        <w:left w:val="none" w:sz="0" w:space="0" w:color="auto"/>
        <w:bottom w:val="none" w:sz="0" w:space="0" w:color="auto"/>
        <w:right w:val="none" w:sz="0" w:space="0" w:color="auto"/>
      </w:divBdr>
      <w:divsChild>
        <w:div w:id="692271882">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12386441">
      <w:bodyDiv w:val="1"/>
      <w:marLeft w:val="0"/>
      <w:marRight w:val="0"/>
      <w:marTop w:val="0"/>
      <w:marBottom w:val="0"/>
      <w:divBdr>
        <w:top w:val="none" w:sz="0" w:space="0" w:color="auto"/>
        <w:left w:val="none" w:sz="0" w:space="0" w:color="auto"/>
        <w:bottom w:val="none" w:sz="0" w:space="0" w:color="auto"/>
        <w:right w:val="none" w:sz="0" w:space="0" w:color="auto"/>
      </w:divBdr>
      <w:divsChild>
        <w:div w:id="1588153116">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18</cp:revision>
  <cp:lastPrinted>2023-02-17T05:00:00Z</cp:lastPrinted>
  <dcterms:created xsi:type="dcterms:W3CDTF">2023-11-02T16:45:00Z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